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2472" w14:textId="77777777" w:rsidR="007D2A35" w:rsidRPr="0049356D" w:rsidRDefault="007D2A35" w:rsidP="007D2A35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6E7576B5" w14:textId="77777777" w:rsidR="007D2A35" w:rsidRDefault="007D2A35" w:rsidP="007D2A35"/>
    <w:p w14:paraId="490C2642" w14:textId="67ACE260" w:rsidR="007D2A35" w:rsidRPr="008C1634" w:rsidRDefault="007D2A35" w:rsidP="007D2A35">
      <w:r w:rsidRPr="008C1634">
        <w:t>Competition</w:t>
      </w:r>
      <w:r>
        <w:t>: MTNA-</w:t>
      </w:r>
      <w:proofErr w:type="spellStart"/>
      <w:r>
        <w:t>Stecher</w:t>
      </w:r>
      <w:proofErr w:type="spellEnd"/>
      <w:r>
        <w:t xml:space="preserve"> &amp; Horowitz Two Piano</w:t>
      </w:r>
      <w:r w:rsidRPr="008C1634">
        <w:tab/>
      </w:r>
      <w:r>
        <w:tab/>
      </w:r>
      <w:r>
        <w:tab/>
      </w:r>
      <w:r>
        <w:tab/>
      </w:r>
      <w:r>
        <w:tab/>
      </w:r>
      <w:r>
        <w:tab/>
      </w:r>
      <w:r w:rsidRPr="008C1634">
        <w:t>Date</w:t>
      </w:r>
      <w:r>
        <w:t>: March 24, 2026</w:t>
      </w:r>
      <w:r>
        <w:tab/>
      </w:r>
    </w:p>
    <w:p w14:paraId="722494F5" w14:textId="77777777" w:rsidR="007D2A35" w:rsidRPr="008C1634" w:rsidRDefault="007D2A35" w:rsidP="007D2A35"/>
    <w:p w14:paraId="00736136" w14:textId="7F858B35" w:rsidR="007D2A35" w:rsidRPr="00702492" w:rsidRDefault="007D2A35" w:rsidP="007D2A35">
      <w:pPr>
        <w:tabs>
          <w:tab w:val="left" w:pos="720"/>
          <w:tab w:val="right" w:pos="7920"/>
        </w:tabs>
        <w:rPr>
          <w:b/>
          <w:bCs/>
        </w:rPr>
      </w:pPr>
      <w:r w:rsidRPr="008C1634">
        <w:t>Entrant N</w:t>
      </w:r>
      <w:r>
        <w:t xml:space="preserve">ame: </w:t>
      </w:r>
      <w:r w:rsidRPr="00A87B1F">
        <w:rPr>
          <w:b/>
          <w:bCs/>
        </w:rPr>
        <w:t>Tuan Vu and Le Phuong Pham</w:t>
      </w:r>
      <w:r>
        <w:rPr>
          <w:b/>
          <w:bCs/>
        </w:rPr>
        <w:t xml:space="preserve"> (9:30 A.M.)</w:t>
      </w:r>
      <w:r w:rsidRPr="008C1634">
        <w:tab/>
      </w:r>
      <w:r w:rsidRPr="008C1634">
        <w:tab/>
        <w:t xml:space="preserve">                 </w:t>
      </w:r>
      <w:r>
        <w:tab/>
      </w:r>
      <w:r>
        <w:tab/>
      </w:r>
      <w:r>
        <w:tab/>
      </w:r>
    </w:p>
    <w:p w14:paraId="6564FECD" w14:textId="77777777" w:rsidR="007D2A35" w:rsidRPr="008C1634" w:rsidRDefault="007D2A35" w:rsidP="007D2A35">
      <w:r w:rsidRPr="008C1634">
        <w:t>Judges will be guided in their remarks by the following considerations, as applicable:</w:t>
      </w:r>
    </w:p>
    <w:p w14:paraId="6E8FE26D" w14:textId="77777777" w:rsidR="007D2A35" w:rsidRPr="008C1634" w:rsidRDefault="007D2A35" w:rsidP="007D2A35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20EE60BE" w14:textId="77777777" w:rsidR="007D2A35" w:rsidRPr="008C1634" w:rsidRDefault="007D2A35" w:rsidP="007D2A35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74021723" w14:textId="77777777" w:rsidR="007D2A35" w:rsidRPr="008C1634" w:rsidRDefault="007D2A35" w:rsidP="007D2A35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0F3E89D0" w14:textId="77777777" w:rsidR="007D2A35" w:rsidRPr="008C1634" w:rsidRDefault="007D2A35" w:rsidP="007D2A35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180CBB05" w14:textId="77777777" w:rsidR="00492CCC" w:rsidRDefault="00492CCC"/>
    <w:p w14:paraId="78EB89AC" w14:textId="77777777" w:rsidR="007D2A35" w:rsidRPr="00641786" w:rsidRDefault="007D2A35" w:rsidP="007D2A35">
      <w:pPr>
        <w:pBdr>
          <w:bottom w:val="single" w:sz="6" w:space="1" w:color="auto"/>
        </w:pBdr>
        <w:tabs>
          <w:tab w:val="left" w:pos="360"/>
        </w:tabs>
        <w:rPr>
          <w:b/>
          <w:i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  <w:r>
        <w:rPr>
          <w:b/>
        </w:rPr>
        <w:tab/>
      </w:r>
    </w:p>
    <w:p w14:paraId="0EDD9D42" w14:textId="77777777" w:rsidR="007D2A35" w:rsidRDefault="007D2A35" w:rsidP="007D2A35">
      <w:pPr>
        <w:tabs>
          <w:tab w:val="left" w:pos="720"/>
          <w:tab w:val="right" w:pos="7920"/>
        </w:tabs>
      </w:pPr>
      <w:r>
        <w:t>Sonata in F Minor, Op. 34b</w:t>
      </w:r>
      <w:r>
        <w:tab/>
        <w:t>Johannes Brahms</w:t>
      </w:r>
    </w:p>
    <w:p w14:paraId="66E6A625" w14:textId="77777777" w:rsidR="007D2A35" w:rsidRDefault="007D2A35" w:rsidP="007D2A35">
      <w:pPr>
        <w:tabs>
          <w:tab w:val="left" w:pos="720"/>
          <w:tab w:val="right" w:pos="7920"/>
        </w:tabs>
      </w:pPr>
      <w:r>
        <w:tab/>
        <w:t xml:space="preserve">I. Allegro non </w:t>
      </w:r>
      <w:proofErr w:type="spellStart"/>
      <w:r>
        <w:t>troppo</w:t>
      </w:r>
      <w:proofErr w:type="spellEnd"/>
    </w:p>
    <w:p w14:paraId="3980C9FC" w14:textId="77777777" w:rsidR="007D2A35" w:rsidRDefault="007D2A35" w:rsidP="007D2A35">
      <w:pPr>
        <w:tabs>
          <w:tab w:val="left" w:pos="720"/>
          <w:tab w:val="right" w:pos="7920"/>
        </w:tabs>
      </w:pPr>
      <w:r>
        <w:t>Symphonic Dances, Op. 45</w:t>
      </w:r>
      <w:r>
        <w:tab/>
        <w:t>Sergei Rachmaninoff</w:t>
      </w:r>
    </w:p>
    <w:p w14:paraId="1CD19BA5" w14:textId="77777777" w:rsidR="007D2A35" w:rsidRDefault="007D2A35" w:rsidP="007D2A35">
      <w:pPr>
        <w:tabs>
          <w:tab w:val="left" w:pos="720"/>
          <w:tab w:val="right" w:pos="7920"/>
        </w:tabs>
      </w:pPr>
      <w:r>
        <w:tab/>
        <w:t>II. Andante con moto (Tempo di valse)</w:t>
      </w:r>
    </w:p>
    <w:p w14:paraId="304CCD47" w14:textId="77777777" w:rsidR="007D2A35" w:rsidRDefault="007D2A35" w:rsidP="007D2A35">
      <w:pPr>
        <w:tabs>
          <w:tab w:val="left" w:pos="720"/>
          <w:tab w:val="right" w:pos="7920"/>
        </w:tabs>
      </w:pPr>
      <w:r>
        <w:t>Russian Round Dance, Op. 58, No. 1</w:t>
      </w:r>
      <w:r>
        <w:tab/>
        <w:t xml:space="preserve">Nikolai </w:t>
      </w:r>
      <w:proofErr w:type="spellStart"/>
      <w:r>
        <w:t>Medtner</w:t>
      </w:r>
      <w:proofErr w:type="spellEnd"/>
    </w:p>
    <w:p w14:paraId="0D6BE973" w14:textId="77777777" w:rsidR="007D2A35" w:rsidRDefault="007D2A35" w:rsidP="007D2A35">
      <w:pPr>
        <w:tabs>
          <w:tab w:val="left" w:pos="720"/>
          <w:tab w:val="right" w:pos="7920"/>
        </w:tabs>
      </w:pPr>
      <w:proofErr w:type="spellStart"/>
      <w:r>
        <w:t>Prélude</w:t>
      </w:r>
      <w:proofErr w:type="spellEnd"/>
      <w:r>
        <w:t xml:space="preserve"> à </w:t>
      </w:r>
      <w:proofErr w:type="spellStart"/>
      <w:r>
        <w:t>l’après</w:t>
      </w:r>
      <w:proofErr w:type="spellEnd"/>
      <w:r>
        <w:t xml:space="preserve"> midi d’un </w:t>
      </w:r>
      <w:proofErr w:type="spellStart"/>
      <w:r>
        <w:t>faune</w:t>
      </w:r>
      <w:proofErr w:type="spellEnd"/>
      <w:r>
        <w:tab/>
        <w:t>Claude Debussy</w:t>
      </w:r>
    </w:p>
    <w:p w14:paraId="5AF15F8D" w14:textId="77777777" w:rsidR="007D2A35" w:rsidRDefault="007D2A35"/>
    <w:sectPr w:rsidR="007D2A35" w:rsidSect="008B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35"/>
    <w:rsid w:val="003552B9"/>
    <w:rsid w:val="003E0B10"/>
    <w:rsid w:val="00492CCC"/>
    <w:rsid w:val="00732585"/>
    <w:rsid w:val="007D2A35"/>
    <w:rsid w:val="008B6747"/>
    <w:rsid w:val="00BC5695"/>
    <w:rsid w:val="00D71569"/>
    <w:rsid w:val="00F35CAB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EF5DB"/>
  <w14:defaultImageDpi w14:val="32767"/>
  <w15:chartTrackingRefBased/>
  <w15:docId w15:val="{16F4483E-E493-7545-9A91-B8AEB722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2A35"/>
    <w:rPr>
      <w:rFonts w:ascii="Times New Roman" w:eastAsia="Times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A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A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A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A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A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A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A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A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A3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2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A35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D2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Herbein</dc:creator>
  <cp:keywords/>
  <dc:description/>
  <cp:lastModifiedBy>Jacqueline Herbein</cp:lastModifiedBy>
  <cp:revision>1</cp:revision>
  <dcterms:created xsi:type="dcterms:W3CDTF">2026-01-29T16:03:00Z</dcterms:created>
  <dcterms:modified xsi:type="dcterms:W3CDTF">2026-01-29T16:34:00Z</dcterms:modified>
</cp:coreProperties>
</file>