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50608" w14:textId="11C70D76" w:rsidR="007B0941" w:rsidRPr="002D5872" w:rsidRDefault="007B0941" w:rsidP="007B0941">
      <w:pPr>
        <w:rPr>
          <w:rFonts w:ascii="Times New Roman" w:hAnsi="Times New Roman" w:cs="Times New Roman"/>
          <w:b/>
          <w:bCs/>
          <w:color w:val="FF0000"/>
          <w:u w:val="single"/>
        </w:rPr>
      </w:pPr>
      <w:r w:rsidRPr="002D5872">
        <w:rPr>
          <w:rFonts w:ascii="Times New Roman" w:hAnsi="Times New Roman" w:cs="Times New Roman"/>
          <w:b/>
          <w:bCs/>
          <w:color w:val="FF0000"/>
          <w:u w:val="single"/>
        </w:rPr>
        <w:t xml:space="preserve">Hawaii response from Helen </w:t>
      </w:r>
      <w:proofErr w:type="spellStart"/>
      <w:r w:rsidRPr="002D5872">
        <w:rPr>
          <w:rFonts w:ascii="Times New Roman" w:hAnsi="Times New Roman" w:cs="Times New Roman"/>
          <w:b/>
          <w:bCs/>
          <w:color w:val="FF0000"/>
          <w:u w:val="single"/>
        </w:rPr>
        <w:t>Casano</w:t>
      </w:r>
      <w:proofErr w:type="spellEnd"/>
      <w:r w:rsidR="00576C3F" w:rsidRPr="002D5872">
        <w:rPr>
          <w:rFonts w:ascii="Times New Roman" w:hAnsi="Times New Roman" w:cs="Times New Roman"/>
          <w:b/>
          <w:bCs/>
          <w:color w:val="FF0000"/>
          <w:u w:val="single"/>
        </w:rPr>
        <w:t>/ Thomas Yee</w:t>
      </w:r>
      <w:r w:rsidRPr="002D5872">
        <w:rPr>
          <w:rFonts w:ascii="Times New Roman" w:hAnsi="Times New Roman" w:cs="Times New Roman"/>
          <w:b/>
          <w:bCs/>
          <w:color w:val="FF0000"/>
          <w:u w:val="single"/>
        </w:rPr>
        <w:t>:</w:t>
      </w:r>
    </w:p>
    <w:p w14:paraId="1A4FABC1" w14:textId="2EDC9251" w:rsidR="003E2081" w:rsidRPr="002D5872" w:rsidRDefault="007B0941" w:rsidP="007B0941">
      <w:pPr>
        <w:rPr>
          <w:rFonts w:ascii="Times New Roman" w:hAnsi="Times New Roman" w:cs="Times New Roman"/>
        </w:rPr>
      </w:pPr>
      <w:r w:rsidRPr="002D5872">
        <w:rPr>
          <w:rFonts w:ascii="Times New Roman" w:hAnsi="Times New Roman" w:cs="Times New Roman"/>
        </w:rPr>
        <w:t xml:space="preserve">I'm sorry to hear that you have not had a response from the HMTA officers. I believe that the state had made this a rule so that the </w:t>
      </w:r>
      <w:proofErr w:type="gramStart"/>
      <w:r w:rsidRPr="002D5872">
        <w:rPr>
          <w:rFonts w:ascii="Times New Roman" w:hAnsi="Times New Roman" w:cs="Times New Roman"/>
        </w:rPr>
        <w:t>high level</w:t>
      </w:r>
      <w:proofErr w:type="gramEnd"/>
      <w:r w:rsidRPr="002D5872">
        <w:rPr>
          <w:rFonts w:ascii="Times New Roman" w:hAnsi="Times New Roman" w:cs="Times New Roman"/>
        </w:rPr>
        <w:t xml:space="preserve"> performers would not monopolize both the non-advancing HMTA competitions and the advancing MTNA competitions. Basically, they have believed that teachers need to make a choice as to which competition is a better fit for their students. Please let me know if you'd like me to reach out directly to the officers regarding pursuing this conversation further.</w:t>
      </w:r>
    </w:p>
    <w:p w14:paraId="57E104F0" w14:textId="6FD1A2AE" w:rsidR="003E2081" w:rsidRPr="002D5872" w:rsidRDefault="003E2081" w:rsidP="003E2081">
      <w:pPr>
        <w:rPr>
          <w:rFonts w:ascii="Times New Roman" w:hAnsi="Times New Roman" w:cs="Times New Roman"/>
        </w:rPr>
      </w:pPr>
      <w:r w:rsidRPr="002D5872">
        <w:rPr>
          <w:rFonts w:ascii="Times New Roman" w:hAnsi="Times New Roman" w:cs="Times New Roman"/>
        </w:rPr>
        <w:t>I’m sorry for my delay in response, I needed to consult with the board before replying.</w:t>
      </w:r>
    </w:p>
    <w:p w14:paraId="4E36E796" w14:textId="1394DC06" w:rsidR="007B0941" w:rsidRPr="002D5872" w:rsidRDefault="003E2081" w:rsidP="007B0941">
      <w:pPr>
        <w:rPr>
          <w:rFonts w:ascii="Times New Roman" w:hAnsi="Times New Roman" w:cs="Times New Roman"/>
        </w:rPr>
      </w:pPr>
      <w:r w:rsidRPr="002D5872">
        <w:rPr>
          <w:rFonts w:ascii="Times New Roman" w:hAnsi="Times New Roman" w:cs="Times New Roman"/>
        </w:rPr>
        <w:t xml:space="preserve">HSMC exists for students of all ages to participate in a less competitive competition, and that in all the years of allowing participation vs not allowing participation in both, there is no difference in the interest of applicants to MTNA. It </w:t>
      </w:r>
      <w:proofErr w:type="gramStart"/>
      <w:r w:rsidRPr="002D5872">
        <w:rPr>
          <w:rFonts w:ascii="Times New Roman" w:hAnsi="Times New Roman" w:cs="Times New Roman"/>
        </w:rPr>
        <w:t>actually affects</w:t>
      </w:r>
      <w:proofErr w:type="gramEnd"/>
      <w:r w:rsidRPr="002D5872">
        <w:rPr>
          <w:rFonts w:ascii="Times New Roman" w:hAnsi="Times New Roman" w:cs="Times New Roman"/>
        </w:rPr>
        <w:t xml:space="preserve"> those who would apply to HSMC. </w:t>
      </w:r>
      <w:proofErr w:type="gramStart"/>
      <w:r w:rsidRPr="002D5872">
        <w:rPr>
          <w:rFonts w:ascii="Times New Roman" w:hAnsi="Times New Roman" w:cs="Times New Roman"/>
        </w:rPr>
        <w:t>The majority of</w:t>
      </w:r>
      <w:proofErr w:type="gramEnd"/>
      <w:r w:rsidRPr="002D5872">
        <w:rPr>
          <w:rFonts w:ascii="Times New Roman" w:hAnsi="Times New Roman" w:cs="Times New Roman"/>
        </w:rPr>
        <w:t xml:space="preserve"> the board were concerned that the same students were winning both competitions, since that is the truth and root of that decision.  </w:t>
      </w:r>
      <w:r w:rsidR="00576C3F" w:rsidRPr="002D5872">
        <w:rPr>
          <w:rFonts w:ascii="Times New Roman" w:hAnsi="Times New Roman" w:cs="Times New Roman"/>
        </w:rPr>
        <w:br/>
      </w:r>
    </w:p>
    <w:p w14:paraId="3469121C" w14:textId="0EA94B8E" w:rsidR="007B0941" w:rsidRPr="002D5872" w:rsidRDefault="007B0941">
      <w:pPr>
        <w:rPr>
          <w:rFonts w:ascii="Times New Roman" w:hAnsi="Times New Roman" w:cs="Times New Roman"/>
          <w:b/>
          <w:bCs/>
          <w:color w:val="FF0000"/>
          <w:u w:val="single"/>
        </w:rPr>
      </w:pPr>
      <w:r w:rsidRPr="002D5872">
        <w:rPr>
          <w:rFonts w:ascii="Times New Roman" w:hAnsi="Times New Roman" w:cs="Times New Roman"/>
          <w:b/>
          <w:bCs/>
          <w:color w:val="FF0000"/>
          <w:u w:val="single"/>
        </w:rPr>
        <w:t>Washington State response from Peter Mack:</w:t>
      </w:r>
    </w:p>
    <w:p w14:paraId="6861B2B7" w14:textId="6277EE63" w:rsidR="00E722FF" w:rsidRPr="002D5872" w:rsidRDefault="007B0941" w:rsidP="00E722FF">
      <w:pPr>
        <w:spacing w:after="0" w:line="240" w:lineRule="auto"/>
        <w:rPr>
          <w:rFonts w:ascii="Times New Roman" w:eastAsia="Times New Roman" w:hAnsi="Times New Roman" w:cs="Times New Roman"/>
          <w:color w:val="333333"/>
          <w:kern w:val="0"/>
          <w14:ligatures w14:val="none"/>
        </w:rPr>
      </w:pPr>
      <w:r w:rsidRPr="002D5872">
        <w:rPr>
          <w:rFonts w:ascii="Times New Roman" w:hAnsi="Times New Roman" w:cs="Times New Roman"/>
        </w:rPr>
        <w:t>Too many in the MTNA Competitions: 52 entrant- this limits the entrants</w:t>
      </w:r>
      <w:r w:rsidRPr="002D5872">
        <w:rPr>
          <w:rFonts w:ascii="Times New Roman" w:hAnsi="Times New Roman" w:cs="Times New Roman"/>
        </w:rPr>
        <w:br/>
      </w:r>
      <w:r w:rsidRPr="002D5872">
        <w:rPr>
          <w:rFonts w:ascii="Times New Roman" w:hAnsi="Times New Roman" w:cs="Times New Roman"/>
          <w:color w:val="FF0000"/>
        </w:rPr>
        <w:br/>
      </w:r>
      <w:r w:rsidRPr="002D5872">
        <w:rPr>
          <w:rFonts w:ascii="Times New Roman" w:hAnsi="Times New Roman" w:cs="Times New Roman"/>
          <w:b/>
          <w:bCs/>
          <w:color w:val="FF0000"/>
          <w:u w:val="single"/>
        </w:rPr>
        <w:t>New York State response from No one yet….</w:t>
      </w:r>
      <w:r w:rsidR="007552EB" w:rsidRPr="002D5872">
        <w:rPr>
          <w:rFonts w:ascii="Times New Roman" w:hAnsi="Times New Roman" w:cs="Times New Roman"/>
          <w:b/>
          <w:bCs/>
          <w:u w:val="single"/>
        </w:rPr>
        <w:br/>
      </w:r>
    </w:p>
    <w:p w14:paraId="5A05FFE0" w14:textId="77777777" w:rsidR="00E722FF" w:rsidRPr="002D5872" w:rsidRDefault="00E722FF" w:rsidP="00E722FF">
      <w:pPr>
        <w:spacing w:after="0" w:line="240" w:lineRule="auto"/>
        <w:rPr>
          <w:rFonts w:ascii="Times New Roman" w:eastAsia="Times New Roman" w:hAnsi="Times New Roman" w:cs="Times New Roman"/>
          <w:color w:val="333333"/>
          <w:kern w:val="0"/>
          <w14:ligatures w14:val="none"/>
        </w:rPr>
      </w:pPr>
    </w:p>
    <w:p w14:paraId="40529189" w14:textId="5BC70454" w:rsidR="00E722FF" w:rsidRPr="002D5872" w:rsidRDefault="00E722FF" w:rsidP="00E722FF">
      <w:pPr>
        <w:spacing w:after="0" w:line="240" w:lineRule="auto"/>
        <w:rPr>
          <w:rFonts w:ascii="Times New Roman" w:eastAsia="Times New Roman" w:hAnsi="Times New Roman" w:cs="Times New Roman"/>
          <w:b/>
          <w:bCs/>
          <w:color w:val="FF0000"/>
          <w:kern w:val="0"/>
          <w:u w:val="single"/>
          <w14:ligatures w14:val="none"/>
        </w:rPr>
      </w:pPr>
      <w:r w:rsidRPr="002D5872">
        <w:rPr>
          <w:rFonts w:ascii="Times New Roman" w:eastAsia="Times New Roman" w:hAnsi="Times New Roman" w:cs="Times New Roman"/>
          <w:b/>
          <w:bCs/>
          <w:color w:val="FF0000"/>
          <w:kern w:val="0"/>
          <w:u w:val="single"/>
          <w14:ligatures w14:val="none"/>
        </w:rPr>
        <w:t>Missouri</w:t>
      </w:r>
      <w:r w:rsidR="00576C3F" w:rsidRPr="002D5872">
        <w:rPr>
          <w:rFonts w:ascii="Times New Roman" w:eastAsia="Times New Roman" w:hAnsi="Times New Roman" w:cs="Times New Roman"/>
          <w:b/>
          <w:bCs/>
          <w:color w:val="FF0000"/>
          <w:kern w:val="0"/>
          <w:u w:val="single"/>
          <w14:ligatures w14:val="none"/>
        </w:rPr>
        <w:t xml:space="preserve"> response from </w:t>
      </w:r>
      <w:r w:rsidR="00576C3F" w:rsidRPr="002D5872">
        <w:rPr>
          <w:rFonts w:ascii="Times New Roman" w:hAnsi="Times New Roman" w:cs="Times New Roman"/>
          <w:b/>
          <w:bCs/>
          <w:color w:val="FF0000"/>
          <w:u w:val="single"/>
        </w:rPr>
        <w:t xml:space="preserve">Jason </w:t>
      </w:r>
      <w:proofErr w:type="spellStart"/>
      <w:r w:rsidR="00576C3F" w:rsidRPr="002D5872">
        <w:rPr>
          <w:rFonts w:ascii="Times New Roman" w:hAnsi="Times New Roman" w:cs="Times New Roman"/>
          <w:b/>
          <w:bCs/>
          <w:color w:val="FF0000"/>
          <w:u w:val="single"/>
        </w:rPr>
        <w:t>Hausback</w:t>
      </w:r>
      <w:proofErr w:type="spellEnd"/>
      <w:r w:rsidRPr="002D5872">
        <w:rPr>
          <w:rFonts w:ascii="Times New Roman" w:eastAsia="Times New Roman" w:hAnsi="Times New Roman" w:cs="Times New Roman"/>
          <w:b/>
          <w:bCs/>
          <w:color w:val="FF0000"/>
          <w:kern w:val="0"/>
          <w:u w:val="single"/>
          <w14:ligatures w14:val="none"/>
        </w:rPr>
        <w:t>:</w:t>
      </w:r>
    </w:p>
    <w:p w14:paraId="5F729776" w14:textId="33362C69" w:rsidR="00E722FF" w:rsidRPr="002D5872" w:rsidRDefault="00E722FF" w:rsidP="00E722FF">
      <w:pPr>
        <w:spacing w:after="0" w:line="240" w:lineRule="auto"/>
        <w:rPr>
          <w:rFonts w:ascii="Times New Roman" w:eastAsia="Times New Roman" w:hAnsi="Times New Roman" w:cs="Times New Roman"/>
          <w:color w:val="333333"/>
          <w:kern w:val="0"/>
          <w14:ligatures w14:val="none"/>
        </w:rPr>
      </w:pPr>
      <w:r w:rsidRPr="002D5872">
        <w:rPr>
          <w:rFonts w:ascii="Times New Roman" w:eastAsia="Times New Roman" w:hAnsi="Times New Roman" w:cs="Times New Roman"/>
          <w:color w:val="333333"/>
          <w:kern w:val="0"/>
          <w14:ligatures w14:val="none"/>
        </w:rPr>
        <w:t>Students entering MTNA Competitions may not enter the MMTA Honors Auditions in the same performing medium (Please note–this includes both District and State MMTA auditions–MTNA competitors may not enter either level of MMTA auditions, in the same medium).</w:t>
      </w:r>
    </w:p>
    <w:p w14:paraId="7B78FDF4" w14:textId="1F427226" w:rsidR="007B0941" w:rsidRPr="002D5872" w:rsidRDefault="00615103">
      <w:pPr>
        <w:rPr>
          <w:rFonts w:ascii="Times New Roman" w:hAnsi="Times New Roman" w:cs="Times New Roman"/>
        </w:rPr>
      </w:pPr>
      <w:proofErr w:type="gramStart"/>
      <w:r w:rsidRPr="002D5872">
        <w:rPr>
          <w:rFonts w:ascii="Times New Roman" w:hAnsi="Times New Roman" w:cs="Times New Roman"/>
        </w:rPr>
        <w:t>Actually, Missouri</w:t>
      </w:r>
      <w:proofErr w:type="gramEnd"/>
      <w:r w:rsidRPr="002D5872">
        <w:rPr>
          <w:rFonts w:ascii="Times New Roman" w:hAnsi="Times New Roman" w:cs="Times New Roman"/>
        </w:rPr>
        <w:t xml:space="preserve"> doesn't allow contestants to enter both MMTA and MTNA.  There are various reasons for thus, but it has been a long-standing rule in our state.  Obviously, MTNA dictates who can enter MTNA (and not our state affiliate), but we then don't allow MMTA participation at the same level.  I hope that makes sense - please let me know if you may have any other questions.</w:t>
      </w:r>
    </w:p>
    <w:p w14:paraId="5F6D242E" w14:textId="7EEA202D" w:rsidR="007B0941" w:rsidRPr="002D5872" w:rsidRDefault="00C3369D">
      <w:pPr>
        <w:rPr>
          <w:rFonts w:ascii="Times New Roman" w:hAnsi="Times New Roman" w:cs="Times New Roman"/>
          <w:b/>
          <w:bCs/>
          <w:color w:val="FF0000"/>
          <w:u w:val="single"/>
        </w:rPr>
      </w:pPr>
      <w:r w:rsidRPr="002D5872">
        <w:rPr>
          <w:rFonts w:ascii="Times New Roman" w:hAnsi="Times New Roman" w:cs="Times New Roman"/>
          <w:b/>
          <w:bCs/>
          <w:color w:val="FF0000"/>
          <w:u w:val="single"/>
        </w:rPr>
        <w:t>California:</w:t>
      </w:r>
    </w:p>
    <w:p w14:paraId="2F0D59F3" w14:textId="77777777" w:rsidR="00C3369D" w:rsidRPr="002D5872" w:rsidRDefault="00C3369D" w:rsidP="00C3369D">
      <w:pPr>
        <w:spacing w:after="0" w:line="240" w:lineRule="auto"/>
        <w:rPr>
          <w:rFonts w:ascii="Times New Roman" w:eastAsia="Times New Roman" w:hAnsi="Times New Roman" w:cs="Times New Roman"/>
          <w:color w:val="212121"/>
          <w:kern w:val="0"/>
          <w14:ligatures w14:val="none"/>
        </w:rPr>
      </w:pPr>
      <w:r w:rsidRPr="002D5872">
        <w:rPr>
          <w:rFonts w:ascii="Times New Roman" w:eastAsia="Times New Roman" w:hAnsi="Times New Roman" w:cs="Times New Roman"/>
          <w:color w:val="212121"/>
          <w:kern w:val="0"/>
          <w14:ligatures w14:val="none"/>
        </w:rPr>
        <w:t>I see on the California website: </w:t>
      </w:r>
      <w:hyperlink r:id="rId5" w:tooltip="https://www.capmt.org/MTNA-National-Competitions" w:history="1">
        <w:r w:rsidRPr="002D5872">
          <w:rPr>
            <w:rFonts w:ascii="Times New Roman" w:eastAsia="Times New Roman" w:hAnsi="Times New Roman" w:cs="Times New Roman"/>
            <w:color w:val="0078D7"/>
            <w:kern w:val="0"/>
            <w:u w:val="single"/>
            <w14:ligatures w14:val="none"/>
          </w:rPr>
          <w:t>https://www.capmt.org/MTNA-National-Competitions</w:t>
        </w:r>
      </w:hyperlink>
      <w:r w:rsidRPr="002D5872">
        <w:rPr>
          <w:rFonts w:ascii="Times New Roman" w:eastAsia="Times New Roman" w:hAnsi="Times New Roman" w:cs="Times New Roman"/>
          <w:color w:val="212121"/>
          <w:kern w:val="0"/>
          <w14:ligatures w14:val="none"/>
        </w:rPr>
        <w:br/>
        <w:t>There is a CA Added State Fee of $80</w:t>
      </w:r>
      <w:r w:rsidRPr="002D5872">
        <w:rPr>
          <w:rFonts w:ascii="Times New Roman" w:eastAsia="Times New Roman" w:hAnsi="Times New Roman" w:cs="Times New Roman"/>
          <w:b/>
          <w:bCs/>
          <w:color w:val="212121"/>
          <w:kern w:val="0"/>
          <w14:ligatures w14:val="none"/>
        </w:rPr>
        <w:t> </w:t>
      </w:r>
      <w:r w:rsidRPr="002D5872">
        <w:rPr>
          <w:rFonts w:ascii="Times New Roman" w:eastAsia="Times New Roman" w:hAnsi="Times New Roman" w:cs="Times New Roman"/>
          <w:color w:val="212121"/>
          <w:kern w:val="0"/>
          <w14:ligatures w14:val="none"/>
        </w:rPr>
        <w:t>for all levels (</w:t>
      </w:r>
      <w:r w:rsidRPr="002D5872">
        <w:rPr>
          <w:rFonts w:ascii="Times New Roman" w:eastAsia="Times New Roman" w:hAnsi="Times New Roman" w:cs="Times New Roman"/>
          <w:b/>
          <w:bCs/>
          <w:color w:val="212121"/>
          <w:kern w:val="0"/>
          <w14:ligatures w14:val="none"/>
        </w:rPr>
        <w:t>NON-REFUNDABLE</w:t>
      </w:r>
      <w:r w:rsidRPr="002D5872">
        <w:rPr>
          <w:rFonts w:ascii="Times New Roman" w:eastAsia="Times New Roman" w:hAnsi="Times New Roman" w:cs="Times New Roman"/>
          <w:color w:val="212121"/>
          <w:kern w:val="0"/>
          <w14:ligatures w14:val="none"/>
        </w:rPr>
        <w:t>).</w:t>
      </w:r>
    </w:p>
    <w:p w14:paraId="2E408C01" w14:textId="77777777" w:rsidR="00C3369D" w:rsidRPr="002D5872" w:rsidRDefault="00C3369D" w:rsidP="00C3369D">
      <w:pPr>
        <w:spacing w:after="0" w:line="240" w:lineRule="auto"/>
        <w:rPr>
          <w:rFonts w:ascii="Times New Roman" w:eastAsia="Times New Roman" w:hAnsi="Times New Roman" w:cs="Times New Roman"/>
          <w:color w:val="212121"/>
          <w:kern w:val="0"/>
          <w14:ligatures w14:val="none"/>
        </w:rPr>
      </w:pPr>
      <w:r w:rsidRPr="002D5872">
        <w:rPr>
          <w:rFonts w:ascii="Times New Roman" w:eastAsia="Times New Roman" w:hAnsi="Times New Roman" w:cs="Times New Roman"/>
          <w:color w:val="212121"/>
          <w:kern w:val="0"/>
          <w14:ligatures w14:val="none"/>
        </w:rPr>
        <w:br/>
        <w:t>I hope this helps explain the $80 fee you were accessed.</w:t>
      </w:r>
    </w:p>
    <w:p w14:paraId="3E797E75" w14:textId="77777777" w:rsidR="00C3369D" w:rsidRPr="002D5872" w:rsidRDefault="00C3369D">
      <w:pPr>
        <w:rPr>
          <w:rFonts w:ascii="Times New Roman" w:hAnsi="Times New Roman" w:cs="Times New Roman"/>
        </w:rPr>
      </w:pPr>
    </w:p>
    <w:sectPr w:rsidR="00C3369D" w:rsidRPr="002D58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A53EC6"/>
    <w:multiLevelType w:val="multilevel"/>
    <w:tmpl w:val="D528E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2249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941"/>
    <w:rsid w:val="00120E82"/>
    <w:rsid w:val="002D5872"/>
    <w:rsid w:val="002F0590"/>
    <w:rsid w:val="00327196"/>
    <w:rsid w:val="00357C80"/>
    <w:rsid w:val="00361651"/>
    <w:rsid w:val="003E2081"/>
    <w:rsid w:val="00576C3F"/>
    <w:rsid w:val="00615103"/>
    <w:rsid w:val="007552EB"/>
    <w:rsid w:val="007A4ED4"/>
    <w:rsid w:val="007B0941"/>
    <w:rsid w:val="00864FF9"/>
    <w:rsid w:val="00C3369D"/>
    <w:rsid w:val="00E72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39344A"/>
  <w15:chartTrackingRefBased/>
  <w15:docId w15:val="{81E2E4CB-68E8-3D4B-8C13-E042A7A1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09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09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09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09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09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09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09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09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09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9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09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09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09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09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09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09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09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0941"/>
    <w:rPr>
      <w:rFonts w:eastAsiaTheme="majorEastAsia" w:cstheme="majorBidi"/>
      <w:color w:val="272727" w:themeColor="text1" w:themeTint="D8"/>
    </w:rPr>
  </w:style>
  <w:style w:type="paragraph" w:styleId="Title">
    <w:name w:val="Title"/>
    <w:basedOn w:val="Normal"/>
    <w:next w:val="Normal"/>
    <w:link w:val="TitleChar"/>
    <w:uiPriority w:val="10"/>
    <w:qFormat/>
    <w:rsid w:val="007B09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09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09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09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0941"/>
    <w:pPr>
      <w:spacing w:before="160"/>
      <w:jc w:val="center"/>
    </w:pPr>
    <w:rPr>
      <w:i/>
      <w:iCs/>
      <w:color w:val="404040" w:themeColor="text1" w:themeTint="BF"/>
    </w:rPr>
  </w:style>
  <w:style w:type="character" w:customStyle="1" w:styleId="QuoteChar">
    <w:name w:val="Quote Char"/>
    <w:basedOn w:val="DefaultParagraphFont"/>
    <w:link w:val="Quote"/>
    <w:uiPriority w:val="29"/>
    <w:rsid w:val="007B0941"/>
    <w:rPr>
      <w:i/>
      <w:iCs/>
      <w:color w:val="404040" w:themeColor="text1" w:themeTint="BF"/>
    </w:rPr>
  </w:style>
  <w:style w:type="paragraph" w:styleId="ListParagraph">
    <w:name w:val="List Paragraph"/>
    <w:basedOn w:val="Normal"/>
    <w:uiPriority w:val="34"/>
    <w:qFormat/>
    <w:rsid w:val="007B0941"/>
    <w:pPr>
      <w:ind w:left="720"/>
      <w:contextualSpacing/>
    </w:pPr>
  </w:style>
  <w:style w:type="character" w:styleId="IntenseEmphasis">
    <w:name w:val="Intense Emphasis"/>
    <w:basedOn w:val="DefaultParagraphFont"/>
    <w:uiPriority w:val="21"/>
    <w:qFormat/>
    <w:rsid w:val="007B0941"/>
    <w:rPr>
      <w:i/>
      <w:iCs/>
      <w:color w:val="0F4761" w:themeColor="accent1" w:themeShade="BF"/>
    </w:rPr>
  </w:style>
  <w:style w:type="paragraph" w:styleId="IntenseQuote">
    <w:name w:val="Intense Quote"/>
    <w:basedOn w:val="Normal"/>
    <w:next w:val="Normal"/>
    <w:link w:val="IntenseQuoteChar"/>
    <w:uiPriority w:val="30"/>
    <w:qFormat/>
    <w:rsid w:val="007B09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0941"/>
    <w:rPr>
      <w:i/>
      <w:iCs/>
      <w:color w:val="0F4761" w:themeColor="accent1" w:themeShade="BF"/>
    </w:rPr>
  </w:style>
  <w:style w:type="character" w:styleId="IntenseReference">
    <w:name w:val="Intense Reference"/>
    <w:basedOn w:val="DefaultParagraphFont"/>
    <w:uiPriority w:val="32"/>
    <w:qFormat/>
    <w:rsid w:val="007B0941"/>
    <w:rPr>
      <w:b/>
      <w:bCs/>
      <w:smallCaps/>
      <w:color w:val="0F4761" w:themeColor="accent1" w:themeShade="BF"/>
      <w:spacing w:val="5"/>
    </w:rPr>
  </w:style>
  <w:style w:type="character" w:customStyle="1" w:styleId="apple-converted-space">
    <w:name w:val="apple-converted-space"/>
    <w:basedOn w:val="DefaultParagraphFont"/>
    <w:rsid w:val="00C3369D"/>
  </w:style>
  <w:style w:type="character" w:styleId="Hyperlink">
    <w:name w:val="Hyperlink"/>
    <w:basedOn w:val="DefaultParagraphFont"/>
    <w:uiPriority w:val="99"/>
    <w:semiHidden/>
    <w:unhideWhenUsed/>
    <w:rsid w:val="00C336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85181">
      <w:bodyDiv w:val="1"/>
      <w:marLeft w:val="0"/>
      <w:marRight w:val="0"/>
      <w:marTop w:val="0"/>
      <w:marBottom w:val="0"/>
      <w:divBdr>
        <w:top w:val="none" w:sz="0" w:space="0" w:color="auto"/>
        <w:left w:val="none" w:sz="0" w:space="0" w:color="auto"/>
        <w:bottom w:val="none" w:sz="0" w:space="0" w:color="auto"/>
        <w:right w:val="none" w:sz="0" w:space="0" w:color="auto"/>
      </w:divBdr>
      <w:divsChild>
        <w:div w:id="917053960">
          <w:marLeft w:val="0"/>
          <w:marRight w:val="0"/>
          <w:marTop w:val="0"/>
          <w:marBottom w:val="0"/>
          <w:divBdr>
            <w:top w:val="none" w:sz="0" w:space="0" w:color="auto"/>
            <w:left w:val="none" w:sz="0" w:space="0" w:color="auto"/>
            <w:bottom w:val="none" w:sz="0" w:space="0" w:color="auto"/>
            <w:right w:val="none" w:sz="0" w:space="0" w:color="auto"/>
          </w:divBdr>
        </w:div>
        <w:div w:id="481586259">
          <w:marLeft w:val="0"/>
          <w:marRight w:val="0"/>
          <w:marTop w:val="0"/>
          <w:marBottom w:val="0"/>
          <w:divBdr>
            <w:top w:val="none" w:sz="0" w:space="0" w:color="auto"/>
            <w:left w:val="none" w:sz="0" w:space="0" w:color="auto"/>
            <w:bottom w:val="none" w:sz="0" w:space="0" w:color="auto"/>
            <w:right w:val="none" w:sz="0" w:space="0" w:color="auto"/>
          </w:divBdr>
        </w:div>
        <w:div w:id="1937251230">
          <w:marLeft w:val="0"/>
          <w:marRight w:val="0"/>
          <w:marTop w:val="0"/>
          <w:marBottom w:val="0"/>
          <w:divBdr>
            <w:top w:val="none" w:sz="0" w:space="0" w:color="auto"/>
            <w:left w:val="none" w:sz="0" w:space="0" w:color="auto"/>
            <w:bottom w:val="none" w:sz="0" w:space="0" w:color="auto"/>
            <w:right w:val="none" w:sz="0" w:space="0" w:color="auto"/>
          </w:divBdr>
          <w:divsChild>
            <w:div w:id="1343240070">
              <w:marLeft w:val="0"/>
              <w:marRight w:val="0"/>
              <w:marTop w:val="0"/>
              <w:marBottom w:val="0"/>
              <w:divBdr>
                <w:top w:val="none" w:sz="0" w:space="0" w:color="auto"/>
                <w:left w:val="none" w:sz="0" w:space="0" w:color="auto"/>
                <w:bottom w:val="none" w:sz="0" w:space="0" w:color="auto"/>
                <w:right w:val="none" w:sz="0" w:space="0" w:color="auto"/>
              </w:divBdr>
            </w:div>
            <w:div w:id="759639503">
              <w:marLeft w:val="0"/>
              <w:marRight w:val="0"/>
              <w:marTop w:val="0"/>
              <w:marBottom w:val="0"/>
              <w:divBdr>
                <w:top w:val="none" w:sz="0" w:space="0" w:color="auto"/>
                <w:left w:val="none" w:sz="0" w:space="0" w:color="auto"/>
                <w:bottom w:val="none" w:sz="0" w:space="0" w:color="auto"/>
                <w:right w:val="none" w:sz="0" w:space="0" w:color="auto"/>
              </w:divBdr>
            </w:div>
            <w:div w:id="2131194897">
              <w:marLeft w:val="0"/>
              <w:marRight w:val="0"/>
              <w:marTop w:val="0"/>
              <w:marBottom w:val="0"/>
              <w:divBdr>
                <w:top w:val="none" w:sz="0" w:space="0" w:color="auto"/>
                <w:left w:val="none" w:sz="0" w:space="0" w:color="auto"/>
                <w:bottom w:val="none" w:sz="0" w:space="0" w:color="auto"/>
                <w:right w:val="none" w:sz="0" w:space="0" w:color="auto"/>
              </w:divBdr>
            </w:div>
            <w:div w:id="1664163654">
              <w:marLeft w:val="0"/>
              <w:marRight w:val="0"/>
              <w:marTop w:val="0"/>
              <w:marBottom w:val="0"/>
              <w:divBdr>
                <w:top w:val="none" w:sz="0" w:space="0" w:color="auto"/>
                <w:left w:val="none" w:sz="0" w:space="0" w:color="auto"/>
                <w:bottom w:val="none" w:sz="0" w:space="0" w:color="auto"/>
                <w:right w:val="none" w:sz="0" w:space="0" w:color="auto"/>
              </w:divBdr>
            </w:div>
            <w:div w:id="1199054118">
              <w:marLeft w:val="0"/>
              <w:marRight w:val="0"/>
              <w:marTop w:val="0"/>
              <w:marBottom w:val="0"/>
              <w:divBdr>
                <w:top w:val="none" w:sz="0" w:space="0" w:color="auto"/>
                <w:left w:val="none" w:sz="0" w:space="0" w:color="auto"/>
                <w:bottom w:val="none" w:sz="0" w:space="0" w:color="auto"/>
                <w:right w:val="none" w:sz="0" w:space="0" w:color="auto"/>
              </w:divBdr>
            </w:div>
            <w:div w:id="117317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85552">
      <w:bodyDiv w:val="1"/>
      <w:marLeft w:val="0"/>
      <w:marRight w:val="0"/>
      <w:marTop w:val="0"/>
      <w:marBottom w:val="0"/>
      <w:divBdr>
        <w:top w:val="none" w:sz="0" w:space="0" w:color="auto"/>
        <w:left w:val="none" w:sz="0" w:space="0" w:color="auto"/>
        <w:bottom w:val="none" w:sz="0" w:space="0" w:color="auto"/>
        <w:right w:val="none" w:sz="0" w:space="0" w:color="auto"/>
      </w:divBdr>
    </w:div>
    <w:div w:id="335112704">
      <w:bodyDiv w:val="1"/>
      <w:marLeft w:val="0"/>
      <w:marRight w:val="0"/>
      <w:marTop w:val="0"/>
      <w:marBottom w:val="0"/>
      <w:divBdr>
        <w:top w:val="none" w:sz="0" w:space="0" w:color="auto"/>
        <w:left w:val="none" w:sz="0" w:space="0" w:color="auto"/>
        <w:bottom w:val="none" w:sz="0" w:space="0" w:color="auto"/>
        <w:right w:val="none" w:sz="0" w:space="0" w:color="auto"/>
      </w:divBdr>
      <w:divsChild>
        <w:div w:id="796140006">
          <w:marLeft w:val="0"/>
          <w:marRight w:val="0"/>
          <w:marTop w:val="0"/>
          <w:marBottom w:val="0"/>
          <w:divBdr>
            <w:top w:val="none" w:sz="0" w:space="0" w:color="auto"/>
            <w:left w:val="none" w:sz="0" w:space="0" w:color="auto"/>
            <w:bottom w:val="none" w:sz="0" w:space="0" w:color="auto"/>
            <w:right w:val="none" w:sz="0" w:space="0" w:color="auto"/>
          </w:divBdr>
        </w:div>
        <w:div w:id="1995792728">
          <w:marLeft w:val="0"/>
          <w:marRight w:val="0"/>
          <w:marTop w:val="0"/>
          <w:marBottom w:val="0"/>
          <w:divBdr>
            <w:top w:val="none" w:sz="0" w:space="0" w:color="auto"/>
            <w:left w:val="none" w:sz="0" w:space="0" w:color="auto"/>
            <w:bottom w:val="none" w:sz="0" w:space="0" w:color="auto"/>
            <w:right w:val="none" w:sz="0" w:space="0" w:color="auto"/>
          </w:divBdr>
        </w:div>
        <w:div w:id="488979238">
          <w:marLeft w:val="0"/>
          <w:marRight w:val="0"/>
          <w:marTop w:val="0"/>
          <w:marBottom w:val="0"/>
          <w:divBdr>
            <w:top w:val="none" w:sz="0" w:space="0" w:color="auto"/>
            <w:left w:val="none" w:sz="0" w:space="0" w:color="auto"/>
            <w:bottom w:val="none" w:sz="0" w:space="0" w:color="auto"/>
            <w:right w:val="none" w:sz="0" w:space="0" w:color="auto"/>
          </w:divBdr>
        </w:div>
        <w:div w:id="782655448">
          <w:marLeft w:val="0"/>
          <w:marRight w:val="0"/>
          <w:marTop w:val="0"/>
          <w:marBottom w:val="0"/>
          <w:divBdr>
            <w:top w:val="none" w:sz="0" w:space="0" w:color="auto"/>
            <w:left w:val="none" w:sz="0" w:space="0" w:color="auto"/>
            <w:bottom w:val="none" w:sz="0" w:space="0" w:color="auto"/>
            <w:right w:val="none" w:sz="0" w:space="0" w:color="auto"/>
          </w:divBdr>
        </w:div>
      </w:divsChild>
    </w:div>
    <w:div w:id="1549145607">
      <w:bodyDiv w:val="1"/>
      <w:marLeft w:val="0"/>
      <w:marRight w:val="0"/>
      <w:marTop w:val="0"/>
      <w:marBottom w:val="0"/>
      <w:divBdr>
        <w:top w:val="none" w:sz="0" w:space="0" w:color="auto"/>
        <w:left w:val="none" w:sz="0" w:space="0" w:color="auto"/>
        <w:bottom w:val="none" w:sz="0" w:space="0" w:color="auto"/>
        <w:right w:val="none" w:sz="0" w:space="0" w:color="auto"/>
      </w:divBdr>
      <w:divsChild>
        <w:div w:id="915556147">
          <w:marLeft w:val="0"/>
          <w:marRight w:val="0"/>
          <w:marTop w:val="0"/>
          <w:marBottom w:val="0"/>
          <w:divBdr>
            <w:top w:val="none" w:sz="0" w:space="0" w:color="auto"/>
            <w:left w:val="none" w:sz="0" w:space="0" w:color="auto"/>
            <w:bottom w:val="none" w:sz="0" w:space="0" w:color="auto"/>
            <w:right w:val="none" w:sz="0" w:space="0" w:color="auto"/>
          </w:divBdr>
        </w:div>
        <w:div w:id="27490135">
          <w:marLeft w:val="0"/>
          <w:marRight w:val="0"/>
          <w:marTop w:val="0"/>
          <w:marBottom w:val="0"/>
          <w:divBdr>
            <w:top w:val="none" w:sz="0" w:space="0" w:color="auto"/>
            <w:left w:val="none" w:sz="0" w:space="0" w:color="auto"/>
            <w:bottom w:val="none" w:sz="0" w:space="0" w:color="auto"/>
            <w:right w:val="none" w:sz="0" w:space="0" w:color="auto"/>
          </w:divBdr>
        </w:div>
        <w:div w:id="1912351046">
          <w:marLeft w:val="0"/>
          <w:marRight w:val="0"/>
          <w:marTop w:val="0"/>
          <w:marBottom w:val="0"/>
          <w:divBdr>
            <w:top w:val="none" w:sz="0" w:space="0" w:color="auto"/>
            <w:left w:val="none" w:sz="0" w:space="0" w:color="auto"/>
            <w:bottom w:val="none" w:sz="0" w:space="0" w:color="auto"/>
            <w:right w:val="none" w:sz="0" w:space="0" w:color="auto"/>
          </w:divBdr>
        </w:div>
        <w:div w:id="46607492">
          <w:marLeft w:val="0"/>
          <w:marRight w:val="0"/>
          <w:marTop w:val="0"/>
          <w:marBottom w:val="0"/>
          <w:divBdr>
            <w:top w:val="none" w:sz="0" w:space="0" w:color="auto"/>
            <w:left w:val="none" w:sz="0" w:space="0" w:color="auto"/>
            <w:bottom w:val="none" w:sz="0" w:space="0" w:color="auto"/>
            <w:right w:val="none" w:sz="0" w:space="0" w:color="auto"/>
          </w:divBdr>
        </w:div>
      </w:divsChild>
    </w:div>
    <w:div w:id="1792748284">
      <w:bodyDiv w:val="1"/>
      <w:marLeft w:val="0"/>
      <w:marRight w:val="0"/>
      <w:marTop w:val="0"/>
      <w:marBottom w:val="0"/>
      <w:divBdr>
        <w:top w:val="none" w:sz="0" w:space="0" w:color="auto"/>
        <w:left w:val="none" w:sz="0" w:space="0" w:color="auto"/>
        <w:bottom w:val="none" w:sz="0" w:space="0" w:color="auto"/>
        <w:right w:val="none" w:sz="0" w:space="0" w:color="auto"/>
      </w:divBdr>
      <w:divsChild>
        <w:div w:id="943077441">
          <w:marLeft w:val="0"/>
          <w:marRight w:val="0"/>
          <w:marTop w:val="0"/>
          <w:marBottom w:val="0"/>
          <w:divBdr>
            <w:top w:val="none" w:sz="0" w:space="0" w:color="auto"/>
            <w:left w:val="none" w:sz="0" w:space="0" w:color="auto"/>
            <w:bottom w:val="none" w:sz="0" w:space="0" w:color="auto"/>
            <w:right w:val="none" w:sz="0" w:space="0" w:color="auto"/>
          </w:divBdr>
        </w:div>
        <w:div w:id="842353541">
          <w:marLeft w:val="0"/>
          <w:marRight w:val="0"/>
          <w:marTop w:val="0"/>
          <w:marBottom w:val="0"/>
          <w:divBdr>
            <w:top w:val="none" w:sz="0" w:space="0" w:color="auto"/>
            <w:left w:val="none" w:sz="0" w:space="0" w:color="auto"/>
            <w:bottom w:val="none" w:sz="0" w:space="0" w:color="auto"/>
            <w:right w:val="none" w:sz="0" w:space="0" w:color="auto"/>
          </w:divBdr>
        </w:div>
        <w:div w:id="662514947">
          <w:marLeft w:val="0"/>
          <w:marRight w:val="0"/>
          <w:marTop w:val="0"/>
          <w:marBottom w:val="0"/>
          <w:divBdr>
            <w:top w:val="none" w:sz="0" w:space="0" w:color="auto"/>
            <w:left w:val="none" w:sz="0" w:space="0" w:color="auto"/>
            <w:bottom w:val="none" w:sz="0" w:space="0" w:color="auto"/>
            <w:right w:val="none" w:sz="0" w:space="0" w:color="auto"/>
          </w:divBdr>
          <w:divsChild>
            <w:div w:id="1465196633">
              <w:marLeft w:val="0"/>
              <w:marRight w:val="0"/>
              <w:marTop w:val="0"/>
              <w:marBottom w:val="0"/>
              <w:divBdr>
                <w:top w:val="none" w:sz="0" w:space="0" w:color="auto"/>
                <w:left w:val="none" w:sz="0" w:space="0" w:color="auto"/>
                <w:bottom w:val="none" w:sz="0" w:space="0" w:color="auto"/>
                <w:right w:val="none" w:sz="0" w:space="0" w:color="auto"/>
              </w:divBdr>
            </w:div>
            <w:div w:id="2137554920">
              <w:marLeft w:val="0"/>
              <w:marRight w:val="0"/>
              <w:marTop w:val="0"/>
              <w:marBottom w:val="0"/>
              <w:divBdr>
                <w:top w:val="none" w:sz="0" w:space="0" w:color="auto"/>
                <w:left w:val="none" w:sz="0" w:space="0" w:color="auto"/>
                <w:bottom w:val="none" w:sz="0" w:space="0" w:color="auto"/>
                <w:right w:val="none" w:sz="0" w:space="0" w:color="auto"/>
              </w:divBdr>
            </w:div>
            <w:div w:id="464082953">
              <w:marLeft w:val="0"/>
              <w:marRight w:val="0"/>
              <w:marTop w:val="0"/>
              <w:marBottom w:val="0"/>
              <w:divBdr>
                <w:top w:val="none" w:sz="0" w:space="0" w:color="auto"/>
                <w:left w:val="none" w:sz="0" w:space="0" w:color="auto"/>
                <w:bottom w:val="none" w:sz="0" w:space="0" w:color="auto"/>
                <w:right w:val="none" w:sz="0" w:space="0" w:color="auto"/>
              </w:divBdr>
            </w:div>
            <w:div w:id="1697077103">
              <w:marLeft w:val="0"/>
              <w:marRight w:val="0"/>
              <w:marTop w:val="0"/>
              <w:marBottom w:val="0"/>
              <w:divBdr>
                <w:top w:val="none" w:sz="0" w:space="0" w:color="auto"/>
                <w:left w:val="none" w:sz="0" w:space="0" w:color="auto"/>
                <w:bottom w:val="none" w:sz="0" w:space="0" w:color="auto"/>
                <w:right w:val="none" w:sz="0" w:space="0" w:color="auto"/>
              </w:divBdr>
            </w:div>
            <w:div w:id="1730421184">
              <w:marLeft w:val="0"/>
              <w:marRight w:val="0"/>
              <w:marTop w:val="0"/>
              <w:marBottom w:val="0"/>
              <w:divBdr>
                <w:top w:val="none" w:sz="0" w:space="0" w:color="auto"/>
                <w:left w:val="none" w:sz="0" w:space="0" w:color="auto"/>
                <w:bottom w:val="none" w:sz="0" w:space="0" w:color="auto"/>
                <w:right w:val="none" w:sz="0" w:space="0" w:color="auto"/>
              </w:divBdr>
            </w:div>
            <w:div w:id="126360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4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apmt.org/MTNA-National-Competitio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1919</Characters>
  <Application>Microsoft Office Word</Application>
  <DocSecurity>0</DocSecurity>
  <Lines>15</Lines>
  <Paragraphs>4</Paragraphs>
  <ScaleCrop>false</ScaleCrop>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MTNA Competitions</dc:creator>
  <cp:keywords/>
  <dc:description/>
  <cp:lastModifiedBy>MTNA Competitions</cp:lastModifiedBy>
  <cp:revision>2</cp:revision>
  <dcterms:created xsi:type="dcterms:W3CDTF">2025-03-08T05:07:00Z</dcterms:created>
  <dcterms:modified xsi:type="dcterms:W3CDTF">2025-03-08T05:07:00Z</dcterms:modified>
</cp:coreProperties>
</file>