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1DE6" w14:textId="672565DE" w:rsidR="005D257B" w:rsidRDefault="005D257B" w:rsidP="005D2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334111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Senior Voice</w:t>
      </w:r>
    </w:p>
    <w:p w14:paraId="719FD8D1" w14:textId="3096D668" w:rsidR="005D257B" w:rsidRDefault="005D257B" w:rsidP="005D2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</w:t>
      </w:r>
      <w:r w:rsidR="00334111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334111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1C4DC915" w14:textId="6A9D6B64" w:rsidR="005D257B" w:rsidRDefault="005D257B" w:rsidP="005D2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</w:t>
      </w:r>
      <w:r w:rsidR="00334111">
        <w:rPr>
          <w:rFonts w:ascii="Times New Roman" w:hAnsi="Times New Roman" w:cs="Times New Roman"/>
          <w:kern w:val="0"/>
        </w:rPr>
        <w:t xml:space="preserve"> Minneapolis</w:t>
      </w:r>
      <w:r>
        <w:rPr>
          <w:rFonts w:ascii="Times New Roman" w:hAnsi="Times New Roman" w:cs="Times New Roman"/>
          <w:kern w:val="0"/>
        </w:rPr>
        <w:t xml:space="preserve"> – </w:t>
      </w:r>
      <w:r w:rsidR="00334111">
        <w:rPr>
          <w:rFonts w:ascii="Times New Roman" w:hAnsi="Times New Roman" w:cs="Times New Roman"/>
          <w:kern w:val="0"/>
        </w:rPr>
        <w:t>Conrad D (2)</w:t>
      </w:r>
    </w:p>
    <w:p w14:paraId="56EF6E79" w14:textId="77777777" w:rsidR="008D4951" w:rsidRDefault="008D4951" w:rsidP="00227D32">
      <w:pPr>
        <w:ind w:left="-630"/>
        <w:rPr>
          <w:b/>
          <w:bCs/>
          <w:u w:val="single"/>
        </w:rPr>
      </w:pPr>
    </w:p>
    <w:p w14:paraId="2799DB37" w14:textId="1E6756FA" w:rsidR="00227D32" w:rsidRDefault="00334111" w:rsidP="00227D32">
      <w:pPr>
        <w:ind w:left="-630"/>
      </w:pPr>
      <w:r>
        <w:t>Alexandra Deschenes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 w:rsidR="00C57929" w:rsidRPr="00B65488">
        <w:rPr>
          <w:rFonts w:cstheme="minorHAnsi"/>
          <w:b/>
          <w:smallCaps/>
          <w:noProof/>
        </w:rPr>
        <w:t>Soprano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9:30 a. m.)</w:t>
      </w:r>
    </w:p>
    <w:p w14:paraId="392BD40B" w14:textId="77777777" w:rsidR="00334111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</w:p>
    <w:p w14:paraId="49278509" w14:textId="45E339C3" w:rsidR="00334111" w:rsidRPr="00641786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10451" w:type="dxa"/>
        <w:tblInd w:w="113" w:type="dxa"/>
        <w:tblLook w:val="04A0" w:firstRow="1" w:lastRow="0" w:firstColumn="1" w:lastColumn="0" w:noHBand="0" w:noVBand="1"/>
      </w:tblPr>
      <w:tblGrid>
        <w:gridCol w:w="5633"/>
        <w:gridCol w:w="2409"/>
        <w:gridCol w:w="2409"/>
      </w:tblGrid>
      <w:tr w:rsidR="00334111" w:rsidRPr="00EE1F4E" w14:paraId="21C52748" w14:textId="77777777" w:rsidTr="00EB5084">
        <w:trPr>
          <w:trHeight w:val="393"/>
        </w:trPr>
        <w:tc>
          <w:tcPr>
            <w:tcW w:w="5633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279293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Music When Soft Voices Die, Op. 25, No. 5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2EBEE2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Roger Quilter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5DC7C1" w14:textId="77777777" w:rsidR="00334111" w:rsidRPr="00EE1F4E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1:25</w:t>
            </w:r>
          </w:p>
        </w:tc>
      </w:tr>
      <w:tr w:rsidR="00334111" w:rsidRPr="00EE1F4E" w14:paraId="2BC405DD" w14:textId="77777777" w:rsidTr="00EB5084">
        <w:trPr>
          <w:trHeight w:val="393"/>
        </w:trPr>
        <w:tc>
          <w:tcPr>
            <w:tcW w:w="5633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80CBC7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Chanson d'amour, Op. 27, No. 1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1643DF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Gabriel Faure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368CCB" w14:textId="77777777" w:rsidR="00334111" w:rsidRPr="00EE1F4E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1:58</w:t>
            </w:r>
          </w:p>
        </w:tc>
      </w:tr>
      <w:tr w:rsidR="00334111" w:rsidRPr="00EE1F4E" w14:paraId="3E3FCDA1" w14:textId="77777777" w:rsidTr="00EB5084">
        <w:trPr>
          <w:trHeight w:val="393"/>
        </w:trPr>
        <w:tc>
          <w:tcPr>
            <w:tcW w:w="5633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21B904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Widmung, Op. 25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C39E1B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Robert Schumann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952881" w14:textId="77777777" w:rsidR="00334111" w:rsidRPr="00EE1F4E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2:00</w:t>
            </w:r>
          </w:p>
        </w:tc>
      </w:tr>
      <w:tr w:rsidR="00334111" w:rsidRPr="00EE1F4E" w14:paraId="119C5291" w14:textId="77777777" w:rsidTr="00EB5084">
        <w:trPr>
          <w:trHeight w:val="393"/>
        </w:trPr>
        <w:tc>
          <w:tcPr>
            <w:tcW w:w="5633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C0817D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proofErr w:type="spellStart"/>
            <w:r w:rsidRPr="00EE1F4E">
              <w:rPr>
                <w:rFonts w:ascii="Helvetica Neue" w:eastAsia="Times New Roman" w:hAnsi="Helvetica Neue"/>
                <w:color w:val="000000"/>
              </w:rPr>
              <w:t>Batti</w:t>
            </w:r>
            <w:proofErr w:type="spellEnd"/>
            <w:r w:rsidRPr="00EE1F4E">
              <w:rPr>
                <w:rFonts w:ascii="Helvetica Neue" w:eastAsia="Times New Roman" w:hAnsi="Helvetica Neue"/>
                <w:color w:val="000000"/>
              </w:rPr>
              <w:t xml:space="preserve">, </w:t>
            </w:r>
            <w:proofErr w:type="spellStart"/>
            <w:r w:rsidRPr="00EE1F4E">
              <w:rPr>
                <w:rFonts w:ascii="Helvetica Neue" w:eastAsia="Times New Roman" w:hAnsi="Helvetica Neue"/>
                <w:color w:val="000000"/>
              </w:rPr>
              <w:t>batti</w:t>
            </w:r>
            <w:proofErr w:type="spellEnd"/>
            <w:r w:rsidRPr="00EE1F4E">
              <w:rPr>
                <w:rFonts w:ascii="Helvetica Neue" w:eastAsia="Times New Roman" w:hAnsi="Helvetica Neue"/>
                <w:color w:val="000000"/>
              </w:rPr>
              <w:t xml:space="preserve">, o bel </w:t>
            </w:r>
            <w:proofErr w:type="spellStart"/>
            <w:r w:rsidRPr="00EE1F4E">
              <w:rPr>
                <w:rFonts w:ascii="Helvetica Neue" w:eastAsia="Times New Roman" w:hAnsi="Helvetica Neue"/>
                <w:color w:val="000000"/>
              </w:rPr>
              <w:t>Masetto</w:t>
            </w:r>
            <w:proofErr w:type="spellEnd"/>
            <w:r w:rsidRPr="00EE1F4E">
              <w:rPr>
                <w:rFonts w:ascii="Helvetica Neue" w:eastAsia="Times New Roman" w:hAnsi="Helvetica Neue"/>
                <w:color w:val="000000"/>
              </w:rPr>
              <w:t xml:space="preserve"> (Don Giovanni K. 527)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3476BE" w14:textId="77777777" w:rsidR="00334111" w:rsidRPr="00EE1F4E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Wolfgang Amadeus Mozart</w:t>
            </w:r>
          </w:p>
        </w:tc>
        <w:tc>
          <w:tcPr>
            <w:tcW w:w="240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BC4B29" w14:textId="77777777" w:rsidR="00334111" w:rsidRPr="00EE1F4E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EE1F4E">
              <w:rPr>
                <w:rFonts w:ascii="Helvetica Neue" w:eastAsia="Times New Roman" w:hAnsi="Helvetica Neue"/>
                <w:color w:val="000000"/>
              </w:rPr>
              <w:t>3:00</w:t>
            </w:r>
          </w:p>
        </w:tc>
      </w:tr>
    </w:tbl>
    <w:p w14:paraId="35184304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Total 8:23 </w:t>
      </w:r>
    </w:p>
    <w:p w14:paraId="782792E5" w14:textId="04A1C376" w:rsidR="00227D32" w:rsidRDefault="00227D32" w:rsidP="00227D32">
      <w:pPr>
        <w:ind w:left="-630"/>
      </w:pPr>
    </w:p>
    <w:p w14:paraId="25BF9DD8" w14:textId="6CA0592B" w:rsidR="008D4951" w:rsidRDefault="00334111" w:rsidP="00227D32">
      <w:pPr>
        <w:ind w:left="-630"/>
      </w:pPr>
      <w:r>
        <w:t xml:space="preserve">Adelina </w:t>
      </w:r>
      <w:proofErr w:type="spellStart"/>
      <w:r>
        <w:t>Mukhametzhanova</w:t>
      </w:r>
      <w:proofErr w:type="spellEnd"/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 w:rsidR="00C57929" w:rsidRPr="00B65488">
        <w:rPr>
          <w:rFonts w:cstheme="minorHAnsi"/>
          <w:b/>
          <w:smallCaps/>
          <w:noProof/>
        </w:rPr>
        <w:t>Soprano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9:50 a. m.)</w:t>
      </w:r>
    </w:p>
    <w:p w14:paraId="65516A20" w14:textId="77777777" w:rsidR="00227D32" w:rsidRDefault="00227D32" w:rsidP="00227D32">
      <w:pPr>
        <w:ind w:left="-630"/>
      </w:pPr>
    </w:p>
    <w:p w14:paraId="6F1003F1" w14:textId="77777777" w:rsidR="00334111" w:rsidRPr="00641786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10356" w:type="dxa"/>
        <w:tblInd w:w="113" w:type="dxa"/>
        <w:tblLook w:val="04A0" w:firstRow="1" w:lastRow="0" w:firstColumn="1" w:lastColumn="0" w:noHBand="0" w:noVBand="1"/>
      </w:tblPr>
      <w:tblGrid>
        <w:gridCol w:w="5582"/>
        <w:gridCol w:w="2387"/>
        <w:gridCol w:w="2387"/>
      </w:tblGrid>
      <w:tr w:rsidR="00334111" w:rsidRPr="00203611" w14:paraId="408173CB" w14:textId="77777777" w:rsidTr="00EB5084">
        <w:trPr>
          <w:trHeight w:val="400"/>
        </w:trPr>
        <w:tc>
          <w:tcPr>
            <w:tcW w:w="55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741A4D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proofErr w:type="spellStart"/>
            <w:r w:rsidRPr="00203611">
              <w:rPr>
                <w:rFonts w:ascii="Helvetica Neue" w:eastAsia="Times New Roman" w:hAnsi="Helvetica Neue"/>
                <w:color w:val="000000"/>
              </w:rPr>
              <w:t>Ақ</w:t>
            </w:r>
            <w:proofErr w:type="spellEnd"/>
            <w:r w:rsidRPr="00203611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203611">
              <w:rPr>
                <w:rFonts w:ascii="Helvetica Neue" w:eastAsia="Times New Roman" w:hAnsi="Helvetica Neue"/>
                <w:color w:val="000000"/>
              </w:rPr>
              <w:t>шағала</w:t>
            </w:r>
            <w:proofErr w:type="spellEnd"/>
            <w:r w:rsidRPr="00203611">
              <w:rPr>
                <w:rFonts w:ascii="Helvetica Neue" w:eastAsia="Times New Roman" w:hAnsi="Helvetica Neue"/>
                <w:color w:val="000000"/>
              </w:rPr>
              <w:t xml:space="preserve"> (White Seagull)</w:t>
            </w:r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21EF71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proofErr w:type="spellStart"/>
            <w:r w:rsidRPr="00203611">
              <w:rPr>
                <w:rFonts w:ascii="Helvetica Neue" w:eastAsia="Times New Roman" w:hAnsi="Helvetica Neue"/>
                <w:color w:val="000000"/>
              </w:rPr>
              <w:t>Nurgisa</w:t>
            </w:r>
            <w:proofErr w:type="spellEnd"/>
            <w:r w:rsidRPr="00203611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203611">
              <w:rPr>
                <w:rFonts w:ascii="Helvetica Neue" w:eastAsia="Times New Roman" w:hAnsi="Helvetica Neue"/>
                <w:color w:val="000000"/>
              </w:rPr>
              <w:t>Tilendiev</w:t>
            </w:r>
            <w:proofErr w:type="spellEnd"/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EB7202" w14:textId="77777777" w:rsidR="00334111" w:rsidRPr="00203611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4:06</w:t>
            </w:r>
          </w:p>
        </w:tc>
      </w:tr>
      <w:tr w:rsidR="00334111" w:rsidRPr="00203611" w14:paraId="2B139AE4" w14:textId="77777777" w:rsidTr="00EB5084">
        <w:trPr>
          <w:trHeight w:val="400"/>
        </w:trPr>
        <w:tc>
          <w:tcPr>
            <w:tcW w:w="55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440E03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I send my heart up to thee (Three Browning Songs) Op. 44, No. 3</w:t>
            </w:r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DA5CB5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Amy Beach</w:t>
            </w:r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2380DE" w14:textId="77777777" w:rsidR="00334111" w:rsidRPr="00203611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3:17</w:t>
            </w:r>
          </w:p>
        </w:tc>
      </w:tr>
      <w:tr w:rsidR="00334111" w:rsidRPr="00203611" w14:paraId="38149C0A" w14:textId="77777777" w:rsidTr="00EB5084">
        <w:trPr>
          <w:trHeight w:val="400"/>
        </w:trPr>
        <w:tc>
          <w:tcPr>
            <w:tcW w:w="55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29F94B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Mein Herr Marquis (Die Fledermaus)</w:t>
            </w:r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4D6B45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Johann Strauss II</w:t>
            </w:r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18F24F" w14:textId="77777777" w:rsidR="00334111" w:rsidRPr="00203611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3:38</w:t>
            </w:r>
          </w:p>
        </w:tc>
      </w:tr>
      <w:tr w:rsidR="00334111" w:rsidRPr="00203611" w14:paraId="3E24D2BE" w14:textId="77777777" w:rsidTr="00EB5084">
        <w:trPr>
          <w:trHeight w:val="400"/>
        </w:trPr>
        <w:tc>
          <w:tcPr>
            <w:tcW w:w="55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B2EF39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 xml:space="preserve">La rosa y </w:t>
            </w:r>
            <w:proofErr w:type="spellStart"/>
            <w:r w:rsidRPr="00203611">
              <w:rPr>
                <w:rFonts w:ascii="Helvetica Neue" w:eastAsia="Times New Roman" w:hAnsi="Helvetica Neue"/>
                <w:color w:val="000000"/>
              </w:rPr>
              <w:t>el</w:t>
            </w:r>
            <w:proofErr w:type="spellEnd"/>
            <w:r w:rsidRPr="00203611">
              <w:rPr>
                <w:rFonts w:ascii="Helvetica Neue" w:eastAsia="Times New Roman" w:hAnsi="Helvetica Neue"/>
                <w:color w:val="000000"/>
              </w:rPr>
              <w:t xml:space="preserve"> sauce</w:t>
            </w:r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900B0A" w14:textId="77777777" w:rsidR="00334111" w:rsidRPr="00203611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 xml:space="preserve">Carlos </w:t>
            </w:r>
            <w:proofErr w:type="spellStart"/>
            <w:r w:rsidRPr="00203611">
              <w:rPr>
                <w:rFonts w:ascii="Helvetica Neue" w:eastAsia="Times New Roman" w:hAnsi="Helvetica Neue"/>
                <w:color w:val="000000"/>
              </w:rPr>
              <w:t>Gaustavino</w:t>
            </w:r>
            <w:proofErr w:type="spellEnd"/>
          </w:p>
        </w:tc>
        <w:tc>
          <w:tcPr>
            <w:tcW w:w="23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04545A" w14:textId="77777777" w:rsidR="00334111" w:rsidRPr="00203611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203611">
              <w:rPr>
                <w:rFonts w:ascii="Helvetica Neue" w:eastAsia="Times New Roman" w:hAnsi="Helvetica Neue"/>
                <w:color w:val="000000"/>
              </w:rPr>
              <w:t>2:39</w:t>
            </w:r>
          </w:p>
        </w:tc>
      </w:tr>
    </w:tbl>
    <w:p w14:paraId="42B742D0" w14:textId="5284D38C" w:rsidR="00334111" w:rsidRPr="008C1634" w:rsidRDefault="00334111" w:rsidP="00334111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Total 12:40</w:t>
      </w:r>
    </w:p>
    <w:p w14:paraId="17C6016A" w14:textId="5DE446BB" w:rsidR="008D4951" w:rsidRDefault="008D4951" w:rsidP="00227D32">
      <w:pPr>
        <w:ind w:left="-630"/>
      </w:pPr>
    </w:p>
    <w:p w14:paraId="0BC584BD" w14:textId="77777777" w:rsidR="008D4951" w:rsidRDefault="008D4951" w:rsidP="00227D32">
      <w:pPr>
        <w:ind w:left="-630"/>
      </w:pPr>
    </w:p>
    <w:p w14:paraId="1C99A010" w14:textId="31BAF369" w:rsidR="008D4951" w:rsidRDefault="00334111" w:rsidP="00227D32">
      <w:pPr>
        <w:ind w:left="-630"/>
        <w:rPr>
          <w:rFonts w:cstheme="minorHAnsi"/>
          <w:b/>
          <w:smallCaps/>
          <w:noProof/>
        </w:rPr>
      </w:pPr>
      <w:r>
        <w:t>Ryan Zhou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Baritone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10:10 a. m.)</w:t>
      </w:r>
    </w:p>
    <w:p w14:paraId="67CB9A14" w14:textId="77777777" w:rsidR="00334111" w:rsidRDefault="00334111" w:rsidP="00227D32">
      <w:pPr>
        <w:ind w:left="-630"/>
      </w:pPr>
    </w:p>
    <w:p w14:paraId="064813EE" w14:textId="77777777" w:rsidR="00334111" w:rsidRPr="00641786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9949" w:type="dxa"/>
        <w:tblInd w:w="113" w:type="dxa"/>
        <w:tblLook w:val="04A0" w:firstRow="1" w:lastRow="0" w:firstColumn="1" w:lastColumn="0" w:noHBand="0" w:noVBand="1"/>
      </w:tblPr>
      <w:tblGrid>
        <w:gridCol w:w="5363"/>
        <w:gridCol w:w="2293"/>
        <w:gridCol w:w="2293"/>
      </w:tblGrid>
      <w:tr w:rsidR="00334111" w:rsidRPr="00C141D8" w14:paraId="028677E3" w14:textId="77777777" w:rsidTr="00EB5084">
        <w:trPr>
          <w:trHeight w:val="396"/>
        </w:trPr>
        <w:tc>
          <w:tcPr>
            <w:tcW w:w="53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313488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 xml:space="preserve">I'll Sail Upon the Dog-star (A </w:t>
            </w:r>
            <w:proofErr w:type="spellStart"/>
            <w:r w:rsidRPr="00C141D8">
              <w:rPr>
                <w:rFonts w:ascii="Helvetica Neue" w:eastAsia="Times New Roman" w:hAnsi="Helvetica Neue"/>
                <w:color w:val="000000"/>
              </w:rPr>
              <w:t>Fllo's</w:t>
            </w:r>
            <w:proofErr w:type="spellEnd"/>
            <w:r w:rsidRPr="00C141D8">
              <w:rPr>
                <w:rFonts w:ascii="Helvetica Neue" w:eastAsia="Times New Roman" w:hAnsi="Helvetica Neue"/>
                <w:color w:val="000000"/>
              </w:rPr>
              <w:t xml:space="preserve"> Preferment), Z. 571/6)</w:t>
            </w:r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B8F92E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>Henry Purcell</w:t>
            </w:r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3C4741" w14:textId="77777777" w:rsidR="00334111" w:rsidRPr="00C141D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>1:28</w:t>
            </w:r>
          </w:p>
        </w:tc>
      </w:tr>
      <w:tr w:rsidR="00334111" w:rsidRPr="00C141D8" w14:paraId="1893DFA4" w14:textId="77777777" w:rsidTr="00EB5084">
        <w:trPr>
          <w:trHeight w:val="396"/>
        </w:trPr>
        <w:tc>
          <w:tcPr>
            <w:tcW w:w="53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B1E8E6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proofErr w:type="spellStart"/>
            <w:r w:rsidRPr="00C141D8">
              <w:rPr>
                <w:rFonts w:ascii="Helvetica Neue" w:eastAsia="Times New Roman" w:hAnsi="Helvetica Neue"/>
                <w:color w:val="000000"/>
              </w:rPr>
              <w:t>Ihr</w:t>
            </w:r>
            <w:proofErr w:type="spellEnd"/>
            <w:r w:rsidRPr="00C141D8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C141D8">
              <w:rPr>
                <w:rFonts w:ascii="Helvetica Neue" w:eastAsia="Times New Roman" w:hAnsi="Helvetica Neue"/>
                <w:color w:val="000000"/>
              </w:rPr>
              <w:t>Bildnis</w:t>
            </w:r>
            <w:proofErr w:type="spellEnd"/>
            <w:r w:rsidRPr="00C141D8">
              <w:rPr>
                <w:rFonts w:ascii="Helvetica Neue" w:eastAsia="Times New Roman" w:hAnsi="Helvetica Neue"/>
                <w:color w:val="000000"/>
              </w:rPr>
              <w:t>, Op. 13, No. 1</w:t>
            </w:r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40AA8D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>Clara Schumann</w:t>
            </w:r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DBE2AE" w14:textId="77777777" w:rsidR="00334111" w:rsidRPr="00C141D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>2:17</w:t>
            </w:r>
          </w:p>
        </w:tc>
      </w:tr>
      <w:tr w:rsidR="00334111" w:rsidRPr="00C141D8" w14:paraId="41ACA717" w14:textId="77777777" w:rsidTr="00EB5084">
        <w:trPr>
          <w:trHeight w:val="396"/>
        </w:trPr>
        <w:tc>
          <w:tcPr>
            <w:tcW w:w="53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F7536B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proofErr w:type="spellStart"/>
            <w:r w:rsidRPr="00C141D8">
              <w:rPr>
                <w:rFonts w:ascii="Helvetica Neue" w:eastAsia="Times New Roman" w:hAnsi="Helvetica Neue"/>
                <w:color w:val="000000"/>
              </w:rPr>
              <w:t>Perchè</w:t>
            </w:r>
            <w:proofErr w:type="spellEnd"/>
            <w:r w:rsidRPr="00C141D8">
              <w:rPr>
                <w:rFonts w:ascii="Helvetica Neue" w:eastAsia="Times New Roman" w:hAnsi="Helvetica Neue"/>
                <w:color w:val="000000"/>
              </w:rPr>
              <w:t xml:space="preserve"> dolce, </w:t>
            </w:r>
            <w:proofErr w:type="spellStart"/>
            <w:r w:rsidRPr="00C141D8">
              <w:rPr>
                <w:rFonts w:ascii="Helvetica Neue" w:eastAsia="Times New Roman" w:hAnsi="Helvetica Neue"/>
                <w:color w:val="000000"/>
              </w:rPr>
              <w:t>caro</w:t>
            </w:r>
            <w:proofErr w:type="spellEnd"/>
            <w:r w:rsidRPr="00C141D8">
              <w:rPr>
                <w:rFonts w:ascii="Helvetica Neue" w:eastAsia="Times New Roman" w:hAnsi="Helvetica Neue"/>
                <w:color w:val="000000"/>
              </w:rPr>
              <w:t xml:space="preserve"> bene</w:t>
            </w:r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481C97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 xml:space="preserve">Stefano </w:t>
            </w:r>
            <w:proofErr w:type="spellStart"/>
            <w:r w:rsidRPr="00C141D8">
              <w:rPr>
                <w:rFonts w:ascii="Helvetica Neue" w:eastAsia="Times New Roman" w:hAnsi="Helvetica Neue"/>
                <w:color w:val="000000"/>
              </w:rPr>
              <w:t>Donaudy</w:t>
            </w:r>
            <w:proofErr w:type="spellEnd"/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7DBC47" w14:textId="77777777" w:rsidR="00334111" w:rsidRPr="00C141D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>1:42</w:t>
            </w:r>
          </w:p>
        </w:tc>
      </w:tr>
      <w:tr w:rsidR="00334111" w:rsidRPr="00C141D8" w14:paraId="092144ED" w14:textId="77777777" w:rsidTr="00EB5084">
        <w:trPr>
          <w:trHeight w:val="396"/>
        </w:trPr>
        <w:tc>
          <w:tcPr>
            <w:tcW w:w="53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92F925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>Madrigal, Op. 4</w:t>
            </w:r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6CC778" w14:textId="77777777" w:rsidR="00334111" w:rsidRPr="00C141D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 xml:space="preserve">Vincent </w:t>
            </w:r>
            <w:proofErr w:type="spellStart"/>
            <w:r w:rsidRPr="00C141D8">
              <w:rPr>
                <w:rFonts w:ascii="Helvetica Neue" w:eastAsia="Times New Roman" w:hAnsi="Helvetica Neue"/>
                <w:color w:val="000000"/>
              </w:rPr>
              <w:t>d'Indy</w:t>
            </w:r>
            <w:proofErr w:type="spellEnd"/>
          </w:p>
        </w:tc>
        <w:tc>
          <w:tcPr>
            <w:tcW w:w="22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2D4E49" w14:textId="77777777" w:rsidR="00334111" w:rsidRPr="00C141D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C141D8">
              <w:rPr>
                <w:rFonts w:ascii="Helvetica Neue" w:eastAsia="Times New Roman" w:hAnsi="Helvetica Neue"/>
                <w:color w:val="000000"/>
              </w:rPr>
              <w:t>2:13</w:t>
            </w:r>
          </w:p>
        </w:tc>
      </w:tr>
    </w:tbl>
    <w:p w14:paraId="5C5DFC0E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</w:p>
    <w:p w14:paraId="1C9B9BA0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Total 7:40</w:t>
      </w:r>
    </w:p>
    <w:p w14:paraId="501C5068" w14:textId="77777777" w:rsidR="00227D32" w:rsidRDefault="00227D32" w:rsidP="00227D32">
      <w:pPr>
        <w:ind w:left="-630"/>
      </w:pPr>
    </w:p>
    <w:p w14:paraId="4E636E0C" w14:textId="197A6E98" w:rsidR="00C57929" w:rsidRDefault="00C57929" w:rsidP="00C57929">
      <w:pPr>
        <w:ind w:left="-630"/>
      </w:pPr>
    </w:p>
    <w:p w14:paraId="21CB0848" w14:textId="77777777" w:rsidR="00C57929" w:rsidRDefault="00C57929" w:rsidP="00C57929">
      <w:pPr>
        <w:ind w:left="-630"/>
      </w:pPr>
    </w:p>
    <w:p w14:paraId="46FC8588" w14:textId="77777777" w:rsidR="004643FB" w:rsidRDefault="004643FB" w:rsidP="00C57929">
      <w:pPr>
        <w:ind w:left="-630"/>
      </w:pPr>
    </w:p>
    <w:p w14:paraId="65D5D631" w14:textId="77777777" w:rsidR="004643FB" w:rsidRDefault="004643FB" w:rsidP="0046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2025 MTNA Senior Voice</w:t>
      </w:r>
    </w:p>
    <w:p w14:paraId="57870392" w14:textId="77777777" w:rsidR="004643FB" w:rsidRDefault="004643FB" w:rsidP="0046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16, 2025</w:t>
      </w:r>
    </w:p>
    <w:p w14:paraId="71A0D5D9" w14:textId="77777777" w:rsidR="004643FB" w:rsidRDefault="004643FB" w:rsidP="0046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Minneapolis – Conrad D (2)</w:t>
      </w:r>
    </w:p>
    <w:p w14:paraId="54C36711" w14:textId="77777777" w:rsidR="00C57929" w:rsidRDefault="00C57929" w:rsidP="00C57929">
      <w:pPr>
        <w:ind w:left="-630"/>
      </w:pPr>
    </w:p>
    <w:p w14:paraId="4CBC3C86" w14:textId="0509670F" w:rsidR="00C57929" w:rsidRPr="00D82F7C" w:rsidRDefault="00C57929" w:rsidP="004643FB">
      <w:pPr>
        <w:ind w:left="-630"/>
        <w:jc w:val="center"/>
        <w:rPr>
          <w:b/>
          <w:bCs/>
        </w:rPr>
      </w:pPr>
      <w:r w:rsidRPr="00D82F7C">
        <w:rPr>
          <w:rFonts w:cstheme="minorHAnsi"/>
          <w:b/>
          <w:bCs/>
        </w:rPr>
        <w:t>BREAK 10:30-10:45 A.M.</w:t>
      </w:r>
    </w:p>
    <w:p w14:paraId="39CF2B13" w14:textId="77777777" w:rsidR="00227D32" w:rsidRDefault="00227D32" w:rsidP="00227D32">
      <w:pPr>
        <w:ind w:left="-630"/>
      </w:pPr>
    </w:p>
    <w:p w14:paraId="61F2BB9D" w14:textId="77777777" w:rsidR="00C57929" w:rsidRDefault="00C57929" w:rsidP="00227D32">
      <w:pPr>
        <w:ind w:left="-630"/>
      </w:pPr>
    </w:p>
    <w:p w14:paraId="5219E8A9" w14:textId="22FC0353" w:rsidR="00227D32" w:rsidRDefault="00334111" w:rsidP="00227D32">
      <w:pPr>
        <w:ind w:left="-630"/>
      </w:pPr>
      <w:r>
        <w:t xml:space="preserve">Milos </w:t>
      </w:r>
      <w:proofErr w:type="spellStart"/>
      <w:r>
        <w:t>Mrvaljevic</w:t>
      </w:r>
      <w:proofErr w:type="spellEnd"/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Baritone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10:45 a. m.)</w:t>
      </w:r>
    </w:p>
    <w:p w14:paraId="2B34FD50" w14:textId="77777777" w:rsidR="00227D32" w:rsidRDefault="00227D32" w:rsidP="00227D32">
      <w:pPr>
        <w:ind w:left="-630"/>
      </w:pPr>
    </w:p>
    <w:p w14:paraId="06E609B5" w14:textId="77777777" w:rsidR="00334111" w:rsidRPr="008C1634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9586" w:type="dxa"/>
        <w:tblInd w:w="113" w:type="dxa"/>
        <w:tblLook w:val="04A0" w:firstRow="1" w:lastRow="0" w:firstColumn="1" w:lastColumn="0" w:noHBand="0" w:noVBand="1"/>
      </w:tblPr>
      <w:tblGrid>
        <w:gridCol w:w="5168"/>
        <w:gridCol w:w="2209"/>
        <w:gridCol w:w="2209"/>
      </w:tblGrid>
      <w:tr w:rsidR="00334111" w:rsidRPr="00637838" w14:paraId="182A73A6" w14:textId="77777777" w:rsidTr="00EB5084">
        <w:trPr>
          <w:trHeight w:val="365"/>
        </w:trPr>
        <w:tc>
          <w:tcPr>
            <w:tcW w:w="51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0F1AC7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Song of the Flea, Op. 76, No. 3</w:t>
            </w:r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831CB5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Ludwig van Beethoven</w:t>
            </w:r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F1327B" w14:textId="77777777" w:rsidR="00334111" w:rsidRPr="0063783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2:04</w:t>
            </w:r>
          </w:p>
        </w:tc>
      </w:tr>
      <w:tr w:rsidR="00334111" w:rsidRPr="00637838" w14:paraId="763C56A1" w14:textId="77777777" w:rsidTr="00EB5084">
        <w:trPr>
          <w:trHeight w:val="365"/>
        </w:trPr>
        <w:tc>
          <w:tcPr>
            <w:tcW w:w="51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A36E6A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The Vagabond (Songs of Travel, No. 1)</w:t>
            </w:r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CF9A72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Ralph Vaughan Williams</w:t>
            </w:r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64DB42" w14:textId="77777777" w:rsidR="00334111" w:rsidRPr="0063783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3:18</w:t>
            </w:r>
          </w:p>
        </w:tc>
      </w:tr>
      <w:tr w:rsidR="00334111" w:rsidRPr="00637838" w14:paraId="57ABBB8F" w14:textId="77777777" w:rsidTr="00EB5084">
        <w:trPr>
          <w:trHeight w:val="365"/>
        </w:trPr>
        <w:tc>
          <w:tcPr>
            <w:tcW w:w="51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D44EA9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 xml:space="preserve">O </w:t>
            </w:r>
            <w:proofErr w:type="spellStart"/>
            <w:r w:rsidRPr="00637838">
              <w:rPr>
                <w:rFonts w:ascii="Helvetica Neue" w:eastAsia="Times New Roman" w:hAnsi="Helvetica Neue"/>
                <w:color w:val="000000"/>
              </w:rPr>
              <w:t>cessate</w:t>
            </w:r>
            <w:proofErr w:type="spellEnd"/>
            <w:r w:rsidRPr="00637838">
              <w:rPr>
                <w:rFonts w:ascii="Helvetica Neue" w:eastAsia="Times New Roman" w:hAnsi="Helvetica Neue"/>
                <w:color w:val="000000"/>
              </w:rPr>
              <w:t xml:space="preserve">, di </w:t>
            </w:r>
            <w:proofErr w:type="spellStart"/>
            <w:r w:rsidRPr="00637838">
              <w:rPr>
                <w:rFonts w:ascii="Helvetica Neue" w:eastAsia="Times New Roman" w:hAnsi="Helvetica Neue"/>
                <w:color w:val="000000"/>
              </w:rPr>
              <w:t>piagarmi</w:t>
            </w:r>
            <w:proofErr w:type="spellEnd"/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DA59BA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Alessandro Scarlatti</w:t>
            </w:r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B0EE1E" w14:textId="77777777" w:rsidR="00334111" w:rsidRPr="0063783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1:25</w:t>
            </w:r>
          </w:p>
        </w:tc>
      </w:tr>
      <w:tr w:rsidR="00334111" w:rsidRPr="00637838" w14:paraId="1592F1CA" w14:textId="77777777" w:rsidTr="00EB5084">
        <w:trPr>
          <w:trHeight w:val="365"/>
        </w:trPr>
        <w:tc>
          <w:tcPr>
            <w:tcW w:w="51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473271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 xml:space="preserve">Se </w:t>
            </w:r>
            <w:proofErr w:type="spellStart"/>
            <w:r w:rsidRPr="00637838">
              <w:rPr>
                <w:rFonts w:ascii="Helvetica Neue" w:eastAsia="Times New Roman" w:hAnsi="Helvetica Neue"/>
                <w:color w:val="000000"/>
              </w:rPr>
              <w:t>vuol</w:t>
            </w:r>
            <w:proofErr w:type="spellEnd"/>
            <w:r w:rsidRPr="00637838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637838">
              <w:rPr>
                <w:rFonts w:ascii="Helvetica Neue" w:eastAsia="Times New Roman" w:hAnsi="Helvetica Neue"/>
                <w:color w:val="000000"/>
              </w:rPr>
              <w:t>ballare</w:t>
            </w:r>
            <w:proofErr w:type="spellEnd"/>
            <w:r w:rsidRPr="00637838">
              <w:rPr>
                <w:rFonts w:ascii="Helvetica Neue" w:eastAsia="Times New Roman" w:hAnsi="Helvetica Neue"/>
                <w:color w:val="000000"/>
              </w:rPr>
              <w:t xml:space="preserve"> (Le </w:t>
            </w:r>
            <w:proofErr w:type="spellStart"/>
            <w:r w:rsidRPr="00637838">
              <w:rPr>
                <w:rFonts w:ascii="Helvetica Neue" w:eastAsia="Times New Roman" w:hAnsi="Helvetica Neue"/>
                <w:color w:val="000000"/>
              </w:rPr>
              <w:t>Nozze</w:t>
            </w:r>
            <w:proofErr w:type="spellEnd"/>
            <w:r w:rsidRPr="00637838">
              <w:rPr>
                <w:rFonts w:ascii="Helvetica Neue" w:eastAsia="Times New Roman" w:hAnsi="Helvetica Neue"/>
                <w:color w:val="000000"/>
              </w:rPr>
              <w:t xml:space="preserve"> di Figaro, K. 492)</w:t>
            </w:r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66FC8F" w14:textId="77777777" w:rsidR="00334111" w:rsidRPr="00637838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Wolfgang Amadeus Mozart</w:t>
            </w:r>
          </w:p>
        </w:tc>
        <w:tc>
          <w:tcPr>
            <w:tcW w:w="2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F3B5D0" w14:textId="77777777" w:rsidR="00334111" w:rsidRPr="00637838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37838">
              <w:rPr>
                <w:rFonts w:ascii="Helvetica Neue" w:eastAsia="Times New Roman" w:hAnsi="Helvetica Neue"/>
                <w:color w:val="000000"/>
              </w:rPr>
              <w:t>3:14</w:t>
            </w:r>
          </w:p>
        </w:tc>
      </w:tr>
    </w:tbl>
    <w:p w14:paraId="41528436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</w:p>
    <w:p w14:paraId="2F4C1C39" w14:textId="609B7E62" w:rsidR="00227D32" w:rsidRPr="004643FB" w:rsidRDefault="00334111" w:rsidP="004643FB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Total 10:01</w:t>
      </w:r>
    </w:p>
    <w:p w14:paraId="3550FFB5" w14:textId="77777777" w:rsidR="00227D32" w:rsidRDefault="00227D32" w:rsidP="00227D32">
      <w:pPr>
        <w:ind w:left="-630"/>
      </w:pPr>
    </w:p>
    <w:p w14:paraId="46FF7EE6" w14:textId="44924A1A" w:rsidR="00227D32" w:rsidRDefault="00334111" w:rsidP="00227D32">
      <w:pPr>
        <w:ind w:left="-630"/>
        <w:rPr>
          <w:rFonts w:cstheme="minorHAnsi"/>
          <w:b/>
          <w:smallCaps/>
          <w:noProof/>
        </w:rPr>
      </w:pPr>
      <w:r>
        <w:t>Isabelle Kim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Soprano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11:05 a. m.)</w:t>
      </w:r>
    </w:p>
    <w:p w14:paraId="51D0CE3D" w14:textId="77777777" w:rsidR="004643FB" w:rsidRDefault="004643FB" w:rsidP="00227D32">
      <w:pPr>
        <w:ind w:left="-630"/>
      </w:pPr>
    </w:p>
    <w:p w14:paraId="035F8659" w14:textId="77777777" w:rsidR="00334111" w:rsidRPr="008C1634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10292" w:type="dxa"/>
        <w:tblInd w:w="113" w:type="dxa"/>
        <w:tblLook w:val="04A0" w:firstRow="1" w:lastRow="0" w:firstColumn="1" w:lastColumn="0" w:noHBand="0" w:noVBand="1"/>
      </w:tblPr>
      <w:tblGrid>
        <w:gridCol w:w="5548"/>
        <w:gridCol w:w="2372"/>
        <w:gridCol w:w="2372"/>
      </w:tblGrid>
      <w:tr w:rsidR="00334111" w:rsidRPr="005039D3" w14:paraId="35FFDDA1" w14:textId="77777777" w:rsidTr="00EB5084">
        <w:trPr>
          <w:trHeight w:val="384"/>
        </w:trPr>
        <w:tc>
          <w:tcPr>
            <w:tcW w:w="55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B1C227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 xml:space="preserve">La </w:t>
            </w:r>
            <w:proofErr w:type="spellStart"/>
            <w:r w:rsidRPr="005039D3">
              <w:rPr>
                <w:rFonts w:ascii="Helvetica Neue" w:eastAsia="Times New Roman" w:hAnsi="Helvetica Neue"/>
                <w:color w:val="000000"/>
              </w:rPr>
              <w:t>vezzosa</w:t>
            </w:r>
            <w:proofErr w:type="spellEnd"/>
            <w:r w:rsidRPr="005039D3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5039D3">
              <w:rPr>
                <w:rFonts w:ascii="Helvetica Neue" w:eastAsia="Times New Roman" w:hAnsi="Helvetica Neue"/>
                <w:color w:val="000000"/>
              </w:rPr>
              <w:t>pastorella</w:t>
            </w:r>
            <w:proofErr w:type="spellEnd"/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720005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Domenico Bruni</w:t>
            </w:r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77C651" w14:textId="77777777" w:rsidR="00334111" w:rsidRPr="005039D3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2:23</w:t>
            </w:r>
          </w:p>
        </w:tc>
      </w:tr>
      <w:tr w:rsidR="00334111" w:rsidRPr="005039D3" w14:paraId="6212A00E" w14:textId="77777777" w:rsidTr="00EB5084">
        <w:trPr>
          <w:trHeight w:val="384"/>
        </w:trPr>
        <w:tc>
          <w:tcPr>
            <w:tcW w:w="55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E638EA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 xml:space="preserve">Nuit </w:t>
            </w:r>
            <w:proofErr w:type="spellStart"/>
            <w:r w:rsidRPr="005039D3">
              <w:rPr>
                <w:rFonts w:ascii="Helvetica Neue" w:eastAsia="Times New Roman" w:hAnsi="Helvetica Neue"/>
                <w:color w:val="000000"/>
              </w:rPr>
              <w:t>d'Étoiles</w:t>
            </w:r>
            <w:proofErr w:type="spellEnd"/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22312A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Claude Debussy</w:t>
            </w:r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C4EF07" w14:textId="77777777" w:rsidR="00334111" w:rsidRPr="005039D3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2:55</w:t>
            </w:r>
          </w:p>
        </w:tc>
      </w:tr>
      <w:tr w:rsidR="00334111" w:rsidRPr="005039D3" w14:paraId="071A9ADC" w14:textId="77777777" w:rsidTr="00EB5084">
        <w:trPr>
          <w:trHeight w:val="384"/>
        </w:trPr>
        <w:tc>
          <w:tcPr>
            <w:tcW w:w="55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9321FB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 xml:space="preserve">Lied der Mignon (Vier </w:t>
            </w:r>
            <w:proofErr w:type="spellStart"/>
            <w:r w:rsidRPr="005039D3">
              <w:rPr>
                <w:rFonts w:ascii="Helvetica Neue" w:eastAsia="Times New Roman" w:hAnsi="Helvetica Neue"/>
                <w:color w:val="000000"/>
              </w:rPr>
              <w:t>Gesänge</w:t>
            </w:r>
            <w:proofErr w:type="spellEnd"/>
            <w:r w:rsidRPr="005039D3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5039D3">
              <w:rPr>
                <w:rFonts w:ascii="Helvetica Neue" w:eastAsia="Times New Roman" w:hAnsi="Helvetica Neue"/>
                <w:color w:val="000000"/>
              </w:rPr>
              <w:t>aus</w:t>
            </w:r>
            <w:proofErr w:type="spellEnd"/>
            <w:r w:rsidRPr="005039D3">
              <w:rPr>
                <w:rFonts w:ascii="Helvetica Neue" w:eastAsia="Times New Roman" w:hAnsi="Helvetica Neue"/>
                <w:color w:val="000000"/>
              </w:rPr>
              <w:t xml:space="preserve"> Wilhelm Meister, D. 877/4)</w:t>
            </w:r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8BA5C6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Franz Schubert</w:t>
            </w:r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63860D" w14:textId="77777777" w:rsidR="00334111" w:rsidRPr="005039D3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3:10</w:t>
            </w:r>
          </w:p>
        </w:tc>
      </w:tr>
      <w:tr w:rsidR="00334111" w:rsidRPr="005039D3" w14:paraId="570CE64C" w14:textId="77777777" w:rsidTr="00EB5084">
        <w:trPr>
          <w:trHeight w:val="384"/>
        </w:trPr>
        <w:tc>
          <w:tcPr>
            <w:tcW w:w="55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B3A03F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Where the music comes from</w:t>
            </w:r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175ECF" w14:textId="77777777" w:rsidR="00334111" w:rsidRPr="005039D3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 xml:space="preserve">Lee </w:t>
            </w:r>
            <w:proofErr w:type="spellStart"/>
            <w:r w:rsidRPr="005039D3">
              <w:rPr>
                <w:rFonts w:ascii="Helvetica Neue" w:eastAsia="Times New Roman" w:hAnsi="Helvetica Neue"/>
                <w:color w:val="000000"/>
              </w:rPr>
              <w:t>Hoiby</w:t>
            </w:r>
            <w:proofErr w:type="spellEnd"/>
          </w:p>
        </w:tc>
        <w:tc>
          <w:tcPr>
            <w:tcW w:w="23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9D27CD" w14:textId="77777777" w:rsidR="00334111" w:rsidRPr="005039D3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5039D3">
              <w:rPr>
                <w:rFonts w:ascii="Helvetica Neue" w:eastAsia="Times New Roman" w:hAnsi="Helvetica Neue"/>
                <w:color w:val="000000"/>
              </w:rPr>
              <w:t>2:48</w:t>
            </w:r>
          </w:p>
        </w:tc>
      </w:tr>
    </w:tbl>
    <w:p w14:paraId="24EBD0FF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Total 11:16</w:t>
      </w:r>
    </w:p>
    <w:p w14:paraId="19F61CE4" w14:textId="77777777" w:rsidR="00BB462C" w:rsidRDefault="00BB462C" w:rsidP="004643FB"/>
    <w:p w14:paraId="2568F2F8" w14:textId="5121A615" w:rsidR="00334111" w:rsidRDefault="00334111" w:rsidP="00334111">
      <w:pPr>
        <w:ind w:left="-630"/>
        <w:rPr>
          <w:rFonts w:cstheme="minorHAnsi"/>
          <w:b/>
          <w:smallCaps/>
          <w:noProof/>
        </w:rPr>
      </w:pPr>
      <w:r>
        <w:t xml:space="preserve">Josephine Koppes: </w:t>
      </w:r>
      <w:r w:rsidRPr="00B65488">
        <w:rPr>
          <w:rFonts w:cstheme="minorHAnsi"/>
          <w:b/>
          <w:smallCaps/>
        </w:rPr>
        <w:t>(</w:t>
      </w:r>
      <w:r w:rsidR="005443E5">
        <w:rPr>
          <w:rFonts w:cstheme="minorHAnsi"/>
          <w:b/>
          <w:smallCaps/>
          <w:noProof/>
        </w:rPr>
        <w:t>Soprano</w:t>
      </w:r>
      <w:r w:rsidRPr="00B65488">
        <w:rPr>
          <w:rFonts w:cstheme="minorHAnsi"/>
          <w:b/>
          <w:smallCaps/>
        </w:rPr>
        <w:t>) (</w:t>
      </w:r>
      <w:r w:rsidRPr="00B65488">
        <w:rPr>
          <w:rFonts w:cstheme="minorHAnsi"/>
          <w:b/>
          <w:smallCaps/>
          <w:noProof/>
        </w:rPr>
        <w:t>11:</w:t>
      </w:r>
      <w:r>
        <w:rPr>
          <w:rFonts w:cstheme="minorHAnsi"/>
          <w:b/>
          <w:smallCaps/>
          <w:noProof/>
        </w:rPr>
        <w:t>2</w:t>
      </w:r>
      <w:r w:rsidRPr="00B65488">
        <w:rPr>
          <w:rFonts w:cstheme="minorHAnsi"/>
          <w:b/>
          <w:smallCaps/>
          <w:noProof/>
        </w:rPr>
        <w:t>5 a. m.)</w:t>
      </w:r>
    </w:p>
    <w:p w14:paraId="5417B6C2" w14:textId="77777777" w:rsidR="00334111" w:rsidRDefault="00334111" w:rsidP="00334111">
      <w:pPr>
        <w:ind w:left="-630"/>
        <w:rPr>
          <w:rFonts w:cstheme="minorHAnsi"/>
          <w:b/>
          <w:smallCaps/>
          <w:noProof/>
        </w:rPr>
      </w:pPr>
    </w:p>
    <w:p w14:paraId="4495977F" w14:textId="77777777" w:rsidR="00334111" w:rsidRPr="008C1634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10231" w:type="dxa"/>
        <w:tblInd w:w="113" w:type="dxa"/>
        <w:tblLook w:val="04A0" w:firstRow="1" w:lastRow="0" w:firstColumn="1" w:lastColumn="0" w:noHBand="0" w:noVBand="1"/>
      </w:tblPr>
      <w:tblGrid>
        <w:gridCol w:w="5515"/>
        <w:gridCol w:w="2358"/>
        <w:gridCol w:w="2358"/>
      </w:tblGrid>
      <w:tr w:rsidR="00334111" w:rsidRPr="008A5AC5" w14:paraId="0F68B934" w14:textId="77777777" w:rsidTr="00334111">
        <w:trPr>
          <w:trHeight w:val="394"/>
        </w:trPr>
        <w:tc>
          <w:tcPr>
            <w:tcW w:w="55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E1AFF0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 xml:space="preserve">Deh </w:t>
            </w:r>
            <w:proofErr w:type="spellStart"/>
            <w:r w:rsidRPr="008A5AC5">
              <w:rPr>
                <w:rFonts w:ascii="Helvetica Neue" w:eastAsia="Times New Roman" w:hAnsi="Helvetica Neue"/>
                <w:color w:val="000000"/>
              </w:rPr>
              <w:t>vieni</w:t>
            </w:r>
            <w:proofErr w:type="spellEnd"/>
            <w:r w:rsidRPr="008A5AC5">
              <w:rPr>
                <w:rFonts w:ascii="Helvetica Neue" w:eastAsia="Times New Roman" w:hAnsi="Helvetica Neue"/>
                <w:color w:val="000000"/>
              </w:rPr>
              <w:t xml:space="preserve">, non </w:t>
            </w:r>
            <w:proofErr w:type="spellStart"/>
            <w:r w:rsidRPr="008A5AC5">
              <w:rPr>
                <w:rFonts w:ascii="Helvetica Neue" w:eastAsia="Times New Roman" w:hAnsi="Helvetica Neue"/>
                <w:color w:val="000000"/>
              </w:rPr>
              <w:t>tardar</w:t>
            </w:r>
            <w:proofErr w:type="spellEnd"/>
            <w:r w:rsidRPr="008A5AC5">
              <w:rPr>
                <w:rFonts w:ascii="Helvetica Neue" w:eastAsia="Times New Roman" w:hAnsi="Helvetica Neue"/>
                <w:color w:val="000000"/>
              </w:rPr>
              <w:t xml:space="preserve"> (Le </w:t>
            </w:r>
            <w:proofErr w:type="spellStart"/>
            <w:r w:rsidRPr="008A5AC5">
              <w:rPr>
                <w:rFonts w:ascii="Helvetica Neue" w:eastAsia="Times New Roman" w:hAnsi="Helvetica Neue"/>
                <w:color w:val="000000"/>
              </w:rPr>
              <w:t>Nozze</w:t>
            </w:r>
            <w:proofErr w:type="spellEnd"/>
            <w:r w:rsidRPr="008A5AC5">
              <w:rPr>
                <w:rFonts w:ascii="Helvetica Neue" w:eastAsia="Times New Roman" w:hAnsi="Helvetica Neue"/>
                <w:color w:val="000000"/>
              </w:rPr>
              <w:t xml:space="preserve"> di Figaro, K. 492)</w:t>
            </w:r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276AFF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Wolfgang Amadeus Mozart</w:t>
            </w:r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408630" w14:textId="77777777" w:rsidR="00334111" w:rsidRPr="008A5AC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3:51</w:t>
            </w:r>
          </w:p>
        </w:tc>
      </w:tr>
      <w:tr w:rsidR="00334111" w:rsidRPr="008A5AC5" w14:paraId="451E4B5E" w14:textId="77777777" w:rsidTr="00334111">
        <w:trPr>
          <w:trHeight w:val="394"/>
        </w:trPr>
        <w:tc>
          <w:tcPr>
            <w:tcW w:w="55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95CA98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Goodnight Moon</w:t>
            </w:r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8A06BA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Eric Whitacre</w:t>
            </w:r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3101C8" w14:textId="77777777" w:rsidR="00334111" w:rsidRPr="008A5AC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3:59</w:t>
            </w:r>
          </w:p>
        </w:tc>
      </w:tr>
      <w:tr w:rsidR="00334111" w:rsidRPr="008A5AC5" w14:paraId="6F7A73D9" w14:textId="77777777" w:rsidTr="00334111">
        <w:trPr>
          <w:trHeight w:val="394"/>
        </w:trPr>
        <w:tc>
          <w:tcPr>
            <w:tcW w:w="55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3E3CC6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Die Nacht, Op. 10, No. 3</w:t>
            </w:r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AE59CA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Richard Strauss</w:t>
            </w:r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B75667" w14:textId="77777777" w:rsidR="00334111" w:rsidRPr="008A5AC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2:17</w:t>
            </w:r>
          </w:p>
        </w:tc>
      </w:tr>
      <w:tr w:rsidR="00334111" w:rsidRPr="008A5AC5" w14:paraId="6294CEE6" w14:textId="77777777" w:rsidTr="00334111">
        <w:trPr>
          <w:trHeight w:val="394"/>
        </w:trPr>
        <w:tc>
          <w:tcPr>
            <w:tcW w:w="55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BB4225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 xml:space="preserve">Beau </w:t>
            </w:r>
            <w:proofErr w:type="spellStart"/>
            <w:r w:rsidRPr="008A5AC5">
              <w:rPr>
                <w:rFonts w:ascii="Helvetica Neue" w:eastAsia="Times New Roman" w:hAnsi="Helvetica Neue"/>
                <w:color w:val="000000"/>
              </w:rPr>
              <w:t>soir</w:t>
            </w:r>
            <w:proofErr w:type="spellEnd"/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E55816" w14:textId="77777777" w:rsidR="00334111" w:rsidRPr="008A5AC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Claude Debussy</w:t>
            </w:r>
          </w:p>
        </w:tc>
        <w:tc>
          <w:tcPr>
            <w:tcW w:w="2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712B3D" w14:textId="77777777" w:rsidR="00334111" w:rsidRPr="008A5AC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8A5AC5">
              <w:rPr>
                <w:rFonts w:ascii="Helvetica Neue" w:eastAsia="Times New Roman" w:hAnsi="Helvetica Neue"/>
                <w:color w:val="000000"/>
              </w:rPr>
              <w:t>1:59</w:t>
            </w:r>
          </w:p>
        </w:tc>
      </w:tr>
    </w:tbl>
    <w:p w14:paraId="01D2449F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7A9F2CEC" w14:textId="069949FD" w:rsidR="00334111" w:rsidRPr="008C1634" w:rsidRDefault="00334111" w:rsidP="00334111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</w:t>
      </w:r>
      <w:r>
        <w:rPr>
          <w:b/>
          <w:i/>
        </w:rPr>
        <w:tab/>
        <w:t>Total 12:06</w:t>
      </w:r>
    </w:p>
    <w:p w14:paraId="484C567C" w14:textId="77777777" w:rsidR="004643FB" w:rsidRDefault="004643FB" w:rsidP="0046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2025 MTNA Senior Voice</w:t>
      </w:r>
    </w:p>
    <w:p w14:paraId="339EA791" w14:textId="77777777" w:rsidR="004643FB" w:rsidRDefault="004643FB" w:rsidP="0046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16, 2025</w:t>
      </w:r>
    </w:p>
    <w:p w14:paraId="688F3B51" w14:textId="77777777" w:rsidR="004643FB" w:rsidRDefault="004643FB" w:rsidP="0046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Minneapolis – Conrad D (2)</w:t>
      </w:r>
    </w:p>
    <w:p w14:paraId="478B5D89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</w:p>
    <w:p w14:paraId="06995D1B" w14:textId="77777777" w:rsidR="00334111" w:rsidRDefault="00334111" w:rsidP="00334111">
      <w:pPr>
        <w:ind w:left="-630"/>
      </w:pPr>
    </w:p>
    <w:p w14:paraId="463DD655" w14:textId="5571FD38" w:rsidR="00334111" w:rsidRDefault="00334111" w:rsidP="00334111">
      <w:pPr>
        <w:ind w:left="-630"/>
        <w:rPr>
          <w:rFonts w:cstheme="minorHAnsi"/>
          <w:b/>
          <w:smallCaps/>
          <w:noProof/>
        </w:rPr>
      </w:pPr>
      <w:r>
        <w:t xml:space="preserve">Ethan Chu: </w:t>
      </w:r>
      <w:r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Baritone</w:t>
      </w:r>
      <w:r w:rsidRPr="00B65488">
        <w:rPr>
          <w:rFonts w:cstheme="minorHAnsi"/>
          <w:b/>
          <w:smallCaps/>
        </w:rPr>
        <w:t>) (</w:t>
      </w:r>
      <w:r w:rsidRPr="00B65488">
        <w:rPr>
          <w:rFonts w:cstheme="minorHAnsi"/>
          <w:b/>
          <w:smallCaps/>
          <w:noProof/>
        </w:rPr>
        <w:t>11:</w:t>
      </w:r>
      <w:r>
        <w:rPr>
          <w:rFonts w:cstheme="minorHAnsi"/>
          <w:b/>
          <w:smallCaps/>
          <w:noProof/>
        </w:rPr>
        <w:t>4</w:t>
      </w:r>
      <w:r w:rsidRPr="00B65488">
        <w:rPr>
          <w:rFonts w:cstheme="minorHAnsi"/>
          <w:b/>
          <w:smallCaps/>
          <w:noProof/>
        </w:rPr>
        <w:t>5 a. m.)</w:t>
      </w:r>
    </w:p>
    <w:p w14:paraId="7D29E004" w14:textId="77777777" w:rsidR="00334111" w:rsidRDefault="00334111" w:rsidP="00334111">
      <w:pPr>
        <w:ind w:left="-630"/>
        <w:rPr>
          <w:rFonts w:cstheme="minorHAnsi"/>
          <w:b/>
          <w:smallCaps/>
          <w:noProof/>
        </w:rPr>
      </w:pPr>
    </w:p>
    <w:p w14:paraId="2130C2A0" w14:textId="77777777" w:rsidR="00334111" w:rsidRPr="008C1634" w:rsidRDefault="00334111" w:rsidP="0033411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10404" w:type="dxa"/>
        <w:tblInd w:w="113" w:type="dxa"/>
        <w:tblLook w:val="04A0" w:firstRow="1" w:lastRow="0" w:firstColumn="1" w:lastColumn="0" w:noHBand="0" w:noVBand="1"/>
      </w:tblPr>
      <w:tblGrid>
        <w:gridCol w:w="5608"/>
        <w:gridCol w:w="2398"/>
        <w:gridCol w:w="2398"/>
      </w:tblGrid>
      <w:tr w:rsidR="00334111" w:rsidRPr="006007E5" w14:paraId="7F5E1B6E" w14:textId="77777777" w:rsidTr="00EB5084">
        <w:trPr>
          <w:trHeight w:val="384"/>
        </w:trPr>
        <w:tc>
          <w:tcPr>
            <w:tcW w:w="56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A748CB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proofErr w:type="spellStart"/>
            <w:r w:rsidRPr="006007E5">
              <w:rPr>
                <w:rFonts w:ascii="Helvetica Neue" w:eastAsia="Times New Roman" w:hAnsi="Helvetica Neue"/>
                <w:color w:val="000000"/>
              </w:rPr>
              <w:t>Verborgenheit</w:t>
            </w:r>
            <w:proofErr w:type="spellEnd"/>
            <w:r w:rsidRPr="006007E5">
              <w:rPr>
                <w:rFonts w:ascii="Helvetica Neue" w:eastAsia="Times New Roman" w:hAnsi="Helvetica Neue"/>
                <w:color w:val="000000"/>
              </w:rPr>
              <w:t xml:space="preserve"> (</w:t>
            </w:r>
            <w:proofErr w:type="spellStart"/>
            <w:r w:rsidRPr="006007E5">
              <w:rPr>
                <w:rFonts w:ascii="Helvetica Neue" w:eastAsia="Times New Roman" w:hAnsi="Helvetica Neue"/>
                <w:color w:val="000000"/>
              </w:rPr>
              <w:t>Mörike</w:t>
            </w:r>
            <w:proofErr w:type="spellEnd"/>
            <w:r w:rsidRPr="006007E5">
              <w:rPr>
                <w:rFonts w:ascii="Helvetica Neue" w:eastAsia="Times New Roman" w:hAnsi="Helvetica Neue"/>
                <w:color w:val="000000"/>
              </w:rPr>
              <w:t xml:space="preserve"> Lieder, No. 12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A07754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Hugo Wolf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0E945A" w14:textId="77777777" w:rsidR="00334111" w:rsidRPr="006007E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2:50</w:t>
            </w:r>
          </w:p>
        </w:tc>
      </w:tr>
      <w:tr w:rsidR="00334111" w:rsidRPr="006007E5" w14:paraId="35FF2FF9" w14:textId="77777777" w:rsidTr="00EB5084">
        <w:trPr>
          <w:trHeight w:val="384"/>
        </w:trPr>
        <w:tc>
          <w:tcPr>
            <w:tcW w:w="56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4F49E3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Bright is the Ring of Words (Songs of Travel, No. 8)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D27E20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Ralph Vaughan Williams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3D8AB5" w14:textId="77777777" w:rsidR="00334111" w:rsidRPr="006007E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1:50</w:t>
            </w:r>
          </w:p>
        </w:tc>
      </w:tr>
      <w:tr w:rsidR="00334111" w:rsidRPr="006007E5" w14:paraId="6398D228" w14:textId="77777777" w:rsidTr="00EB5084">
        <w:trPr>
          <w:trHeight w:val="384"/>
        </w:trPr>
        <w:tc>
          <w:tcPr>
            <w:tcW w:w="56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E044B7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 xml:space="preserve">Si </w:t>
            </w:r>
            <w:proofErr w:type="spellStart"/>
            <w:r w:rsidRPr="006007E5">
              <w:rPr>
                <w:rFonts w:ascii="Helvetica Neue" w:eastAsia="Times New Roman" w:hAnsi="Helvetica Neue"/>
                <w:color w:val="000000"/>
              </w:rPr>
              <w:t>tra</w:t>
            </w:r>
            <w:proofErr w:type="spellEnd"/>
            <w:r w:rsidRPr="006007E5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6007E5">
              <w:rPr>
                <w:rFonts w:ascii="Helvetica Neue" w:eastAsia="Times New Roman" w:hAnsi="Helvetica Neue"/>
                <w:color w:val="000000"/>
              </w:rPr>
              <w:t>i</w:t>
            </w:r>
            <w:proofErr w:type="spellEnd"/>
            <w:r w:rsidRPr="006007E5">
              <w:rPr>
                <w:rFonts w:ascii="Helvetica Neue" w:eastAsia="Times New Roman" w:hAnsi="Helvetica Neue"/>
                <w:color w:val="000000"/>
              </w:rPr>
              <w:t xml:space="preserve"> </w:t>
            </w:r>
            <w:proofErr w:type="spellStart"/>
            <w:r w:rsidRPr="006007E5">
              <w:rPr>
                <w:rFonts w:ascii="Helvetica Neue" w:eastAsia="Times New Roman" w:hAnsi="Helvetica Neue"/>
                <w:color w:val="000000"/>
              </w:rPr>
              <w:t>ceppi</w:t>
            </w:r>
            <w:proofErr w:type="spellEnd"/>
            <w:r w:rsidRPr="006007E5">
              <w:rPr>
                <w:rFonts w:ascii="Helvetica Neue" w:eastAsia="Times New Roman" w:hAnsi="Helvetica Neue"/>
                <w:color w:val="000000"/>
              </w:rPr>
              <w:t xml:space="preserve"> (Berenice)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B8F17A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George Frideric Handel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14BCB9" w14:textId="77777777" w:rsidR="00334111" w:rsidRPr="006007E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4:55</w:t>
            </w:r>
          </w:p>
        </w:tc>
      </w:tr>
      <w:tr w:rsidR="00334111" w:rsidRPr="006007E5" w14:paraId="055267FA" w14:textId="77777777" w:rsidTr="00EB5084">
        <w:trPr>
          <w:trHeight w:val="384"/>
        </w:trPr>
        <w:tc>
          <w:tcPr>
            <w:tcW w:w="56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C33746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 xml:space="preserve">O del </w:t>
            </w:r>
            <w:proofErr w:type="spellStart"/>
            <w:r w:rsidRPr="006007E5">
              <w:rPr>
                <w:rFonts w:ascii="Helvetica Neue" w:eastAsia="Times New Roman" w:hAnsi="Helvetica Neue"/>
                <w:color w:val="000000"/>
              </w:rPr>
              <w:t>mio</w:t>
            </w:r>
            <w:proofErr w:type="spellEnd"/>
            <w:r w:rsidRPr="006007E5">
              <w:rPr>
                <w:rFonts w:ascii="Helvetica Neue" w:eastAsia="Times New Roman" w:hAnsi="Helvetica Neue"/>
                <w:color w:val="000000"/>
              </w:rPr>
              <w:t xml:space="preserve"> dolce ardor (</w:t>
            </w:r>
            <w:proofErr w:type="spellStart"/>
            <w:r w:rsidRPr="006007E5">
              <w:rPr>
                <w:rFonts w:ascii="Helvetica Neue" w:eastAsia="Times New Roman" w:hAnsi="Helvetica Neue"/>
                <w:color w:val="000000"/>
              </w:rPr>
              <w:t>Paride</w:t>
            </w:r>
            <w:proofErr w:type="spellEnd"/>
            <w:r w:rsidRPr="006007E5">
              <w:rPr>
                <w:rFonts w:ascii="Helvetica Neue" w:eastAsia="Times New Roman" w:hAnsi="Helvetica Neue"/>
                <w:color w:val="000000"/>
              </w:rPr>
              <w:t xml:space="preserve"> ed Elena)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2C6419" w14:textId="77777777" w:rsidR="00334111" w:rsidRPr="006007E5" w:rsidRDefault="00334111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Christoph Willibald Gluck</w:t>
            </w:r>
          </w:p>
        </w:tc>
        <w:tc>
          <w:tcPr>
            <w:tcW w:w="23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091408" w14:textId="77777777" w:rsidR="00334111" w:rsidRPr="006007E5" w:rsidRDefault="00334111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6007E5">
              <w:rPr>
                <w:rFonts w:ascii="Helvetica Neue" w:eastAsia="Times New Roman" w:hAnsi="Helvetica Neue"/>
                <w:color w:val="000000"/>
              </w:rPr>
              <w:t>3:19</w:t>
            </w:r>
          </w:p>
        </w:tc>
      </w:tr>
    </w:tbl>
    <w:p w14:paraId="456B98F8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Total 12:54</w:t>
      </w:r>
    </w:p>
    <w:p w14:paraId="4BD82FF2" w14:textId="77777777" w:rsidR="00334111" w:rsidRPr="008C1634" w:rsidRDefault="00334111" w:rsidP="00334111">
      <w:pPr>
        <w:tabs>
          <w:tab w:val="left" w:pos="360"/>
        </w:tabs>
        <w:rPr>
          <w:b/>
          <w:i/>
        </w:rPr>
      </w:pPr>
    </w:p>
    <w:p w14:paraId="2289F2B5" w14:textId="77777777" w:rsidR="00334111" w:rsidRDefault="00334111" w:rsidP="00334111">
      <w:pPr>
        <w:ind w:left="-630"/>
      </w:pPr>
    </w:p>
    <w:p w14:paraId="3A14EE77" w14:textId="3379F772" w:rsidR="00C12829" w:rsidRDefault="00C12829" w:rsidP="00227D32">
      <w:pPr>
        <w:ind w:left="-630"/>
      </w:pPr>
    </w:p>
    <w:p w14:paraId="4CB47448" w14:textId="3CDCF047" w:rsidR="00334111" w:rsidRPr="00334111" w:rsidRDefault="00334111" w:rsidP="00334111">
      <w:pPr>
        <w:ind w:left="-630"/>
        <w:jc w:val="center"/>
        <w:rPr>
          <w:b/>
          <w:bCs/>
        </w:rPr>
      </w:pPr>
      <w:r w:rsidRPr="00334111">
        <w:rPr>
          <w:b/>
          <w:bCs/>
        </w:rPr>
        <w:t>LUNCH 12:30-1:30 p.m.</w:t>
      </w:r>
    </w:p>
    <w:sectPr w:rsidR="00334111" w:rsidRPr="00334111" w:rsidSect="0035368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111564"/>
    <w:rsid w:val="001B61C7"/>
    <w:rsid w:val="00227D32"/>
    <w:rsid w:val="00334111"/>
    <w:rsid w:val="00353687"/>
    <w:rsid w:val="00394FF6"/>
    <w:rsid w:val="003F10A1"/>
    <w:rsid w:val="004643FB"/>
    <w:rsid w:val="005443E5"/>
    <w:rsid w:val="005D257B"/>
    <w:rsid w:val="006D0A0A"/>
    <w:rsid w:val="00784E45"/>
    <w:rsid w:val="007B53D9"/>
    <w:rsid w:val="007C6629"/>
    <w:rsid w:val="007D6EEA"/>
    <w:rsid w:val="00801D63"/>
    <w:rsid w:val="008D4951"/>
    <w:rsid w:val="00974DE5"/>
    <w:rsid w:val="009F639D"/>
    <w:rsid w:val="00BB462C"/>
    <w:rsid w:val="00C12829"/>
    <w:rsid w:val="00C57929"/>
    <w:rsid w:val="00D82F7C"/>
    <w:rsid w:val="00F30F70"/>
    <w:rsid w:val="00F66A59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11</cp:revision>
  <cp:lastPrinted>2024-02-07T18:17:00Z</cp:lastPrinted>
  <dcterms:created xsi:type="dcterms:W3CDTF">2024-02-03T22:52:00Z</dcterms:created>
  <dcterms:modified xsi:type="dcterms:W3CDTF">2025-02-04T14:21:00Z</dcterms:modified>
</cp:coreProperties>
</file>